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A81" w:rsidRPr="0073149F" w:rsidRDefault="000B6A81" w:rsidP="000B6A81">
      <w:pPr>
        <w:jc w:val="center"/>
        <w:rPr>
          <w:sz w:val="23"/>
          <w:szCs w:val="23"/>
          <w:lang w:val="lt-LT"/>
        </w:rPr>
      </w:pPr>
      <w:r w:rsidRPr="0073149F">
        <w:rPr>
          <w:sz w:val="23"/>
          <w:szCs w:val="23"/>
          <w:lang w:val="lt-LT"/>
        </w:rPr>
        <w:t xml:space="preserve">VILNIAUS JAUNIMO IR SUAUGUSIŲJŲ KONSULTACINIS </w:t>
      </w:r>
    </w:p>
    <w:p w:rsidR="000B6A81" w:rsidRPr="0073149F" w:rsidRDefault="000B6A81" w:rsidP="000B6A81">
      <w:pPr>
        <w:jc w:val="center"/>
        <w:rPr>
          <w:sz w:val="23"/>
          <w:szCs w:val="23"/>
          <w:lang w:val="lt-LT"/>
        </w:rPr>
      </w:pPr>
      <w:r w:rsidRPr="0073149F">
        <w:rPr>
          <w:sz w:val="23"/>
          <w:szCs w:val="23"/>
          <w:lang w:val="lt-LT"/>
        </w:rPr>
        <w:t>BENDROJO LAVINIMO CENTRAS</w:t>
      </w:r>
    </w:p>
    <w:p w:rsidR="000B6A81" w:rsidRPr="0073149F" w:rsidRDefault="000B6A81" w:rsidP="000B6A81">
      <w:pPr>
        <w:jc w:val="center"/>
        <w:rPr>
          <w:b/>
          <w:sz w:val="23"/>
          <w:szCs w:val="23"/>
          <w:lang w:val="lt-LT"/>
        </w:rPr>
      </w:pPr>
    </w:p>
    <w:p w:rsidR="003D0BF4" w:rsidRPr="007733D6" w:rsidRDefault="003D0BF4" w:rsidP="007733D6">
      <w:pPr>
        <w:spacing w:line="360" w:lineRule="auto"/>
        <w:rPr>
          <w:b/>
          <w:lang w:val="en-US"/>
        </w:rPr>
      </w:pPr>
    </w:p>
    <w:p w:rsidR="007733D6" w:rsidRDefault="007733D6" w:rsidP="0017199A">
      <w:pPr>
        <w:spacing w:line="360" w:lineRule="auto"/>
        <w:jc w:val="center"/>
        <w:rPr>
          <w:b/>
          <w:lang w:val="lt-LT"/>
        </w:rPr>
      </w:pPr>
    </w:p>
    <w:p w:rsidR="007733D6" w:rsidRDefault="007733D6" w:rsidP="0017199A">
      <w:pPr>
        <w:spacing w:line="360" w:lineRule="auto"/>
        <w:jc w:val="center"/>
        <w:rPr>
          <w:b/>
          <w:lang w:val="lt-LT"/>
        </w:rPr>
      </w:pPr>
    </w:p>
    <w:p w:rsidR="007733D6" w:rsidRDefault="007733D6" w:rsidP="00DB7043">
      <w:pPr>
        <w:spacing w:line="360" w:lineRule="auto"/>
        <w:rPr>
          <w:b/>
          <w:lang w:val="lt-LT"/>
        </w:rPr>
      </w:pPr>
    </w:p>
    <w:p w:rsidR="00DB7043" w:rsidRDefault="00DB7043" w:rsidP="00DB7043">
      <w:pPr>
        <w:spacing w:line="360" w:lineRule="auto"/>
        <w:rPr>
          <w:b/>
          <w:lang w:val="lt-LT"/>
        </w:rPr>
      </w:pPr>
    </w:p>
    <w:p w:rsidR="00DB7043" w:rsidRDefault="00DB7043" w:rsidP="00DB7043">
      <w:pPr>
        <w:spacing w:line="360" w:lineRule="auto"/>
        <w:rPr>
          <w:b/>
          <w:lang w:val="lt-LT"/>
        </w:rPr>
      </w:pPr>
    </w:p>
    <w:p w:rsidR="00DB7043" w:rsidRDefault="00DB7043" w:rsidP="00DB7043">
      <w:pPr>
        <w:spacing w:line="360" w:lineRule="auto"/>
        <w:rPr>
          <w:b/>
          <w:lang w:val="lt-LT"/>
        </w:rPr>
      </w:pPr>
    </w:p>
    <w:p w:rsidR="00DB7043" w:rsidRDefault="00DB7043" w:rsidP="00DB7043">
      <w:pPr>
        <w:spacing w:line="360" w:lineRule="auto"/>
        <w:rPr>
          <w:b/>
          <w:lang w:val="lt-LT"/>
        </w:rPr>
      </w:pPr>
    </w:p>
    <w:p w:rsidR="0017199A" w:rsidRPr="0073149F" w:rsidRDefault="0017199A" w:rsidP="0017199A">
      <w:pPr>
        <w:spacing w:line="360" w:lineRule="auto"/>
        <w:jc w:val="center"/>
        <w:rPr>
          <w:b/>
          <w:lang w:val="lt-LT"/>
        </w:rPr>
      </w:pPr>
      <w:r w:rsidRPr="0073149F">
        <w:rPr>
          <w:b/>
          <w:lang w:val="lt-LT"/>
        </w:rPr>
        <w:t xml:space="preserve">RUSŲ (UŽSIENIO) KALBOS </w:t>
      </w:r>
      <w:r w:rsidR="00C1710B">
        <w:rPr>
          <w:b/>
          <w:lang w:val="lt-LT"/>
        </w:rPr>
        <w:t xml:space="preserve">TEMINIS </w:t>
      </w:r>
      <w:r w:rsidRPr="0073149F">
        <w:rPr>
          <w:b/>
          <w:lang w:val="lt-LT"/>
        </w:rPr>
        <w:t>PLANAS</w:t>
      </w:r>
    </w:p>
    <w:p w:rsidR="0017199A" w:rsidRPr="0073149F" w:rsidRDefault="004E5E91" w:rsidP="0017199A">
      <w:pPr>
        <w:spacing w:line="360" w:lineRule="auto"/>
        <w:jc w:val="center"/>
        <w:rPr>
          <w:b/>
          <w:lang w:val="lt-LT"/>
        </w:rPr>
      </w:pPr>
      <w:r>
        <w:rPr>
          <w:b/>
          <w:lang w:val="lt-LT"/>
        </w:rPr>
        <w:t>6</w:t>
      </w:r>
      <w:r w:rsidR="0017199A" w:rsidRPr="0073149F">
        <w:rPr>
          <w:b/>
          <w:lang w:val="lt-LT"/>
        </w:rPr>
        <w:t xml:space="preserve"> KLASEI </w:t>
      </w:r>
    </w:p>
    <w:p w:rsidR="0017199A" w:rsidRPr="0073149F" w:rsidRDefault="004C088A" w:rsidP="0017199A">
      <w:pPr>
        <w:spacing w:line="360" w:lineRule="auto"/>
        <w:jc w:val="center"/>
        <w:rPr>
          <w:b/>
          <w:lang w:val="lt-LT"/>
        </w:rPr>
      </w:pPr>
      <w:r>
        <w:rPr>
          <w:b/>
          <w:lang w:val="lt-LT"/>
        </w:rPr>
        <w:t>2011 – 2012</w:t>
      </w:r>
      <w:r w:rsidR="0017199A" w:rsidRPr="0073149F">
        <w:rPr>
          <w:b/>
          <w:lang w:val="lt-LT"/>
        </w:rPr>
        <w:t xml:space="preserve"> M.M.</w:t>
      </w:r>
    </w:p>
    <w:p w:rsidR="000B6A81" w:rsidRPr="007733D6" w:rsidRDefault="007D7603" w:rsidP="007733D6">
      <w:pPr>
        <w:spacing w:line="360" w:lineRule="auto"/>
        <w:jc w:val="center"/>
        <w:rPr>
          <w:sz w:val="28"/>
          <w:szCs w:val="28"/>
          <w:lang w:val="lt-LT"/>
        </w:rPr>
      </w:pPr>
      <w:r>
        <w:rPr>
          <w:sz w:val="28"/>
          <w:szCs w:val="28"/>
          <w:lang w:val="lt-LT"/>
        </w:rPr>
        <w:t xml:space="preserve"> (2 pamokos</w:t>
      </w:r>
      <w:r w:rsidR="0017199A" w:rsidRPr="0073149F">
        <w:rPr>
          <w:sz w:val="28"/>
          <w:szCs w:val="28"/>
          <w:lang w:val="lt-LT"/>
        </w:rPr>
        <w:t xml:space="preserve"> per savaitę)</w:t>
      </w:r>
    </w:p>
    <w:p w:rsidR="00DB7043" w:rsidRDefault="00DB7043" w:rsidP="00DB7043">
      <w:pPr>
        <w:ind w:left="6480"/>
        <w:rPr>
          <w:b/>
          <w:sz w:val="23"/>
          <w:szCs w:val="23"/>
          <w:lang w:val="lt-LT"/>
        </w:rPr>
      </w:pPr>
    </w:p>
    <w:p w:rsidR="00DB7043" w:rsidRDefault="00DB7043" w:rsidP="00DB7043">
      <w:pPr>
        <w:ind w:left="6480"/>
        <w:rPr>
          <w:b/>
          <w:sz w:val="23"/>
          <w:szCs w:val="23"/>
          <w:lang w:val="lt-LT"/>
        </w:rPr>
      </w:pPr>
    </w:p>
    <w:p w:rsidR="00DB7043" w:rsidRDefault="00DB7043" w:rsidP="00DB7043">
      <w:pPr>
        <w:ind w:left="6480"/>
        <w:rPr>
          <w:b/>
          <w:sz w:val="23"/>
          <w:szCs w:val="23"/>
          <w:lang w:val="lt-LT"/>
        </w:rPr>
      </w:pPr>
    </w:p>
    <w:p w:rsidR="00DB7043" w:rsidRDefault="00DB7043" w:rsidP="00DB7043">
      <w:pPr>
        <w:ind w:left="6480"/>
        <w:rPr>
          <w:b/>
          <w:sz w:val="23"/>
          <w:szCs w:val="23"/>
          <w:lang w:val="lt-LT"/>
        </w:rPr>
      </w:pPr>
    </w:p>
    <w:p w:rsidR="00DB7043" w:rsidRDefault="00DB7043" w:rsidP="00DB7043">
      <w:pPr>
        <w:ind w:left="6480"/>
        <w:rPr>
          <w:b/>
          <w:sz w:val="23"/>
          <w:szCs w:val="23"/>
          <w:lang w:val="lt-LT"/>
        </w:rPr>
      </w:pPr>
    </w:p>
    <w:p w:rsidR="00DB7043" w:rsidRDefault="00DB7043" w:rsidP="00DB7043">
      <w:pPr>
        <w:ind w:left="6480"/>
        <w:rPr>
          <w:b/>
          <w:sz w:val="23"/>
          <w:szCs w:val="23"/>
          <w:lang w:val="lt-LT"/>
        </w:rPr>
      </w:pPr>
    </w:p>
    <w:p w:rsidR="00DB7043" w:rsidRDefault="00DB7043" w:rsidP="00DB7043">
      <w:pPr>
        <w:ind w:left="6480"/>
        <w:rPr>
          <w:b/>
          <w:sz w:val="23"/>
          <w:szCs w:val="23"/>
          <w:lang w:val="lt-LT"/>
        </w:rPr>
      </w:pPr>
    </w:p>
    <w:p w:rsidR="00DB7043" w:rsidRDefault="00DB7043" w:rsidP="00DB7043">
      <w:pPr>
        <w:ind w:left="6480"/>
        <w:rPr>
          <w:b/>
          <w:sz w:val="23"/>
          <w:szCs w:val="23"/>
          <w:lang w:val="lt-LT"/>
        </w:rPr>
      </w:pPr>
    </w:p>
    <w:p w:rsidR="00DB7043" w:rsidRDefault="00DB7043" w:rsidP="00DB7043">
      <w:pPr>
        <w:ind w:left="6480"/>
        <w:rPr>
          <w:b/>
          <w:sz w:val="23"/>
          <w:szCs w:val="23"/>
          <w:lang w:val="lt-LT"/>
        </w:rPr>
      </w:pPr>
    </w:p>
    <w:p w:rsidR="00DB7043" w:rsidRDefault="00DB7043" w:rsidP="00DB7043">
      <w:pPr>
        <w:ind w:left="6480"/>
        <w:rPr>
          <w:b/>
          <w:sz w:val="23"/>
          <w:szCs w:val="23"/>
          <w:lang w:val="lt-LT"/>
        </w:rPr>
      </w:pPr>
    </w:p>
    <w:p w:rsidR="00DB7043" w:rsidRDefault="00DB7043" w:rsidP="00DB7043">
      <w:pPr>
        <w:ind w:left="6480"/>
        <w:rPr>
          <w:b/>
          <w:sz w:val="23"/>
          <w:szCs w:val="23"/>
          <w:lang w:val="lt-LT"/>
        </w:rPr>
      </w:pPr>
    </w:p>
    <w:p w:rsidR="00DB7043" w:rsidRDefault="00DB7043" w:rsidP="00DB7043">
      <w:pPr>
        <w:ind w:left="6480"/>
        <w:rPr>
          <w:b/>
          <w:sz w:val="23"/>
          <w:szCs w:val="23"/>
          <w:lang w:val="lt-LT"/>
        </w:rPr>
      </w:pPr>
    </w:p>
    <w:p w:rsidR="00DB7043" w:rsidRDefault="00DB7043" w:rsidP="00DB7043">
      <w:pPr>
        <w:ind w:left="6480"/>
        <w:rPr>
          <w:b/>
          <w:sz w:val="23"/>
          <w:szCs w:val="23"/>
          <w:lang w:val="lt-LT"/>
        </w:rPr>
      </w:pPr>
    </w:p>
    <w:p w:rsidR="00DB7043" w:rsidRPr="00DB7043" w:rsidRDefault="00DB7043" w:rsidP="00DB7043">
      <w:pPr>
        <w:ind w:left="6480"/>
        <w:rPr>
          <w:sz w:val="23"/>
          <w:szCs w:val="23"/>
          <w:lang w:val="lt-LT"/>
        </w:rPr>
      </w:pPr>
      <w:r w:rsidRPr="00DB7043">
        <w:rPr>
          <w:b/>
          <w:sz w:val="23"/>
          <w:szCs w:val="23"/>
          <w:lang w:val="lt-LT"/>
        </w:rPr>
        <w:t>Parengė</w:t>
      </w:r>
      <w:r w:rsidRPr="00DB7043">
        <w:rPr>
          <w:sz w:val="23"/>
          <w:szCs w:val="23"/>
          <w:lang w:val="lt-LT"/>
        </w:rPr>
        <w:t>:</w:t>
      </w:r>
    </w:p>
    <w:p w:rsidR="00DB7043" w:rsidRPr="00DB7043" w:rsidRDefault="00DB7043" w:rsidP="00DB7043">
      <w:pPr>
        <w:ind w:left="6480"/>
        <w:rPr>
          <w:sz w:val="23"/>
          <w:szCs w:val="23"/>
          <w:lang w:val="lt-LT"/>
        </w:rPr>
      </w:pPr>
      <w:r w:rsidRPr="00DB7043">
        <w:rPr>
          <w:sz w:val="23"/>
          <w:szCs w:val="23"/>
          <w:lang w:val="lt-LT"/>
        </w:rPr>
        <w:t>rusų kalbos mokytojas metodininkas</w:t>
      </w:r>
    </w:p>
    <w:p w:rsidR="000B6A81" w:rsidRPr="0073149F" w:rsidRDefault="00DB7043" w:rsidP="00DB7043">
      <w:pPr>
        <w:ind w:left="6480"/>
        <w:rPr>
          <w:sz w:val="23"/>
          <w:szCs w:val="23"/>
          <w:lang w:val="lt-LT"/>
        </w:rPr>
      </w:pPr>
      <w:r w:rsidRPr="00DB7043">
        <w:rPr>
          <w:sz w:val="23"/>
          <w:szCs w:val="23"/>
          <w:lang w:val="lt-LT"/>
        </w:rPr>
        <w:t>Genadijus Reketis</w:t>
      </w:r>
    </w:p>
    <w:p w:rsidR="007733D6" w:rsidRDefault="007733D6" w:rsidP="007733D6">
      <w:pPr>
        <w:ind w:left="10620"/>
        <w:rPr>
          <w:sz w:val="23"/>
          <w:szCs w:val="23"/>
          <w:lang w:val="lt-LT"/>
        </w:rPr>
      </w:pPr>
    </w:p>
    <w:p w:rsidR="007733D6" w:rsidRDefault="007733D6" w:rsidP="007733D6">
      <w:pPr>
        <w:ind w:left="10620"/>
        <w:rPr>
          <w:sz w:val="23"/>
          <w:szCs w:val="23"/>
          <w:lang w:val="lt-LT"/>
        </w:rPr>
      </w:pPr>
    </w:p>
    <w:p w:rsidR="007733D6" w:rsidRDefault="007733D6" w:rsidP="007733D6">
      <w:pPr>
        <w:rPr>
          <w:sz w:val="23"/>
          <w:szCs w:val="23"/>
          <w:lang w:val="lt-LT"/>
        </w:rPr>
      </w:pPr>
    </w:p>
    <w:p w:rsidR="007733D6" w:rsidRDefault="007733D6" w:rsidP="007733D6">
      <w:pPr>
        <w:ind w:left="10620"/>
        <w:rPr>
          <w:sz w:val="23"/>
          <w:szCs w:val="23"/>
          <w:lang w:val="lt-LT"/>
        </w:rPr>
      </w:pPr>
    </w:p>
    <w:p w:rsidR="002D70AF" w:rsidRPr="00DB7043" w:rsidRDefault="002D70AF" w:rsidP="000B6A81">
      <w:pPr>
        <w:rPr>
          <w:b/>
          <w:sz w:val="23"/>
          <w:szCs w:val="23"/>
          <w:lang w:val="lt-LT"/>
        </w:rPr>
      </w:pPr>
    </w:p>
    <w:p w:rsidR="00DB7043" w:rsidRDefault="00DB7043" w:rsidP="00DB7043">
      <w:pPr>
        <w:ind w:left="6372" w:hanging="6372"/>
        <w:rPr>
          <w:b/>
          <w:sz w:val="23"/>
          <w:szCs w:val="23"/>
          <w:lang w:val="en-US"/>
        </w:rPr>
      </w:pPr>
      <w:r>
        <w:rPr>
          <w:b/>
          <w:sz w:val="23"/>
          <w:szCs w:val="23"/>
          <w:lang w:val="en-US"/>
        </w:rPr>
        <w:t>S U D E R I N T A</w:t>
      </w:r>
      <w:r>
        <w:rPr>
          <w:b/>
          <w:sz w:val="23"/>
          <w:szCs w:val="23"/>
          <w:lang w:val="en-US"/>
        </w:rPr>
        <w:tab/>
      </w:r>
      <w:r w:rsidRPr="00DB7043">
        <w:rPr>
          <w:b/>
          <w:sz w:val="23"/>
          <w:szCs w:val="23"/>
          <w:lang w:val="en-US"/>
        </w:rPr>
        <w:t>APROB</w:t>
      </w:r>
      <w:r>
        <w:rPr>
          <w:b/>
          <w:sz w:val="23"/>
          <w:szCs w:val="23"/>
          <w:lang w:val="en-US"/>
        </w:rPr>
        <w:t xml:space="preserve">UOTA </w:t>
      </w:r>
    </w:p>
    <w:p w:rsidR="00DB7043" w:rsidRPr="008D4735" w:rsidRDefault="00DB7043" w:rsidP="00DB7043">
      <w:pPr>
        <w:ind w:left="6372"/>
        <w:rPr>
          <w:sz w:val="23"/>
          <w:szCs w:val="23"/>
          <w:lang w:val="en-US"/>
        </w:rPr>
      </w:pPr>
      <w:r w:rsidRPr="008D4735">
        <w:rPr>
          <w:sz w:val="23"/>
          <w:szCs w:val="23"/>
          <w:lang w:val="en-US"/>
        </w:rPr>
        <w:t xml:space="preserve">humanitarinių, socialinių mokslų ir menų metodinės grupės </w:t>
      </w:r>
      <w:r w:rsidRPr="008D4735">
        <w:rPr>
          <w:sz w:val="23"/>
          <w:szCs w:val="23"/>
          <w:lang w:val="en-US"/>
        </w:rPr>
        <w:tab/>
      </w:r>
    </w:p>
    <w:p w:rsidR="00DB7043" w:rsidRPr="00DB7043" w:rsidRDefault="00C26C95" w:rsidP="00DB7043">
      <w:pPr>
        <w:ind w:left="5664" w:firstLine="708"/>
        <w:rPr>
          <w:b/>
          <w:sz w:val="23"/>
          <w:szCs w:val="23"/>
          <w:lang w:val="en-US"/>
        </w:rPr>
      </w:pPr>
      <w:r>
        <w:rPr>
          <w:sz w:val="23"/>
          <w:szCs w:val="23"/>
          <w:lang w:val="en-US"/>
        </w:rPr>
        <w:t>2011</w:t>
      </w:r>
      <w:r w:rsidR="00DB7043" w:rsidRPr="008D4735">
        <w:rPr>
          <w:sz w:val="23"/>
          <w:szCs w:val="23"/>
          <w:lang w:val="en-US"/>
        </w:rPr>
        <w:t>-09-____</w:t>
      </w:r>
    </w:p>
    <w:p w:rsidR="007733D6" w:rsidRDefault="007733D6" w:rsidP="000B6A81">
      <w:pPr>
        <w:rPr>
          <w:b/>
          <w:sz w:val="23"/>
          <w:szCs w:val="23"/>
          <w:lang w:val="lt-LT"/>
        </w:rPr>
      </w:pPr>
    </w:p>
    <w:p w:rsidR="00B53525" w:rsidRPr="0073149F" w:rsidRDefault="00B53525" w:rsidP="000B6A81">
      <w:pPr>
        <w:rPr>
          <w:b/>
          <w:sz w:val="23"/>
          <w:szCs w:val="23"/>
          <w:lang w:val="lt-LT"/>
        </w:rPr>
      </w:pPr>
    </w:p>
    <w:p w:rsidR="007733D6" w:rsidRDefault="007733D6" w:rsidP="007733D6">
      <w:pPr>
        <w:jc w:val="center"/>
        <w:rPr>
          <w:sz w:val="23"/>
          <w:szCs w:val="23"/>
          <w:lang w:val="lt-LT"/>
        </w:rPr>
      </w:pPr>
    </w:p>
    <w:p w:rsidR="007733D6" w:rsidRDefault="007733D6" w:rsidP="007733D6">
      <w:pPr>
        <w:jc w:val="center"/>
        <w:rPr>
          <w:sz w:val="23"/>
          <w:szCs w:val="23"/>
          <w:lang w:val="lt-LT"/>
        </w:rPr>
      </w:pPr>
    </w:p>
    <w:p w:rsidR="007733D6" w:rsidRDefault="007733D6" w:rsidP="007733D6">
      <w:pPr>
        <w:jc w:val="center"/>
        <w:rPr>
          <w:sz w:val="23"/>
          <w:szCs w:val="23"/>
          <w:lang w:val="lt-LT"/>
        </w:rPr>
      </w:pPr>
    </w:p>
    <w:p w:rsidR="007733D6" w:rsidRDefault="007733D6" w:rsidP="007733D6">
      <w:pPr>
        <w:jc w:val="center"/>
        <w:rPr>
          <w:sz w:val="23"/>
          <w:szCs w:val="23"/>
          <w:lang w:val="lt-LT"/>
        </w:rPr>
      </w:pPr>
    </w:p>
    <w:p w:rsidR="007733D6" w:rsidRDefault="007733D6" w:rsidP="007733D6">
      <w:pPr>
        <w:jc w:val="center"/>
        <w:rPr>
          <w:sz w:val="23"/>
          <w:szCs w:val="23"/>
          <w:lang w:val="lt-LT"/>
        </w:rPr>
      </w:pPr>
    </w:p>
    <w:p w:rsidR="007733D6" w:rsidRDefault="007733D6" w:rsidP="007733D6">
      <w:pPr>
        <w:jc w:val="center"/>
        <w:rPr>
          <w:sz w:val="23"/>
          <w:szCs w:val="23"/>
          <w:lang w:val="lt-LT"/>
        </w:rPr>
      </w:pPr>
    </w:p>
    <w:p w:rsidR="007733D6" w:rsidRDefault="000B6A81" w:rsidP="008D4735">
      <w:pPr>
        <w:jc w:val="center"/>
        <w:rPr>
          <w:sz w:val="23"/>
          <w:szCs w:val="23"/>
          <w:lang w:val="lt-LT"/>
        </w:rPr>
      </w:pPr>
      <w:r w:rsidRPr="0073149F">
        <w:rPr>
          <w:sz w:val="23"/>
          <w:szCs w:val="23"/>
          <w:lang w:val="lt-LT"/>
        </w:rPr>
        <w:t>Vilnius</w:t>
      </w:r>
      <w:r w:rsidR="007733D6">
        <w:rPr>
          <w:sz w:val="23"/>
          <w:szCs w:val="23"/>
          <w:lang w:val="lt-LT"/>
        </w:rPr>
        <w:t xml:space="preserve">, </w:t>
      </w:r>
      <w:r w:rsidR="00C26C95">
        <w:rPr>
          <w:sz w:val="23"/>
          <w:szCs w:val="23"/>
          <w:lang w:val="lt-LT"/>
        </w:rPr>
        <w:t>2011</w:t>
      </w:r>
    </w:p>
    <w:p w:rsidR="008D4735" w:rsidRDefault="008D4735" w:rsidP="008D4735">
      <w:pPr>
        <w:jc w:val="center"/>
        <w:rPr>
          <w:sz w:val="23"/>
          <w:szCs w:val="23"/>
          <w:lang w:val="lt-LT"/>
        </w:rPr>
      </w:pPr>
    </w:p>
    <w:p w:rsidR="008D4735" w:rsidRPr="008D4735" w:rsidRDefault="008D4735" w:rsidP="008D4735">
      <w:pPr>
        <w:jc w:val="center"/>
        <w:rPr>
          <w:sz w:val="23"/>
          <w:szCs w:val="23"/>
          <w:lang w:val="en-US"/>
        </w:rPr>
      </w:pPr>
    </w:p>
    <w:p w:rsidR="008D4735" w:rsidRPr="007622E0" w:rsidRDefault="004D47A9" w:rsidP="004D47A9">
      <w:pPr>
        <w:ind w:left="360"/>
        <w:jc w:val="both"/>
        <w:rPr>
          <w:rFonts w:ascii="Palemonas" w:hAnsi="Palemonas"/>
          <w:sz w:val="22"/>
          <w:szCs w:val="22"/>
          <w:lang w:val="en-US"/>
        </w:rPr>
      </w:pPr>
      <w:r>
        <w:rPr>
          <w:rFonts w:ascii="Palemonas" w:hAnsi="Palemonas"/>
          <w:b/>
          <w:sz w:val="22"/>
          <w:szCs w:val="22"/>
          <w:lang w:val="en-US"/>
        </w:rPr>
        <w:lastRenderedPageBreak/>
        <w:t>BENDROJI INFORMACIJA. 1</w:t>
      </w:r>
      <w:r w:rsidR="008D4735" w:rsidRPr="007622E0">
        <w:rPr>
          <w:rFonts w:ascii="Palemonas" w:hAnsi="Palemonas"/>
          <w:b/>
          <w:sz w:val="22"/>
          <w:szCs w:val="22"/>
          <w:lang w:val="en-US"/>
        </w:rPr>
        <w:t xml:space="preserve"> </w:t>
      </w:r>
      <w:r w:rsidR="008D4735" w:rsidRPr="00B06067">
        <w:rPr>
          <w:rFonts w:ascii="Palemonas" w:hAnsi="Palemonas"/>
          <w:sz w:val="22"/>
          <w:szCs w:val="22"/>
          <w:lang w:val="lt-LT"/>
        </w:rPr>
        <w:t>pamokos</w:t>
      </w:r>
      <w:r w:rsidR="008D4735" w:rsidRPr="007622E0">
        <w:rPr>
          <w:rFonts w:ascii="Palemonas" w:hAnsi="Palemonas"/>
          <w:sz w:val="22"/>
          <w:szCs w:val="22"/>
          <w:lang w:val="en-US"/>
        </w:rPr>
        <w:t xml:space="preserve"> per </w:t>
      </w:r>
      <w:r w:rsidR="008D4735" w:rsidRPr="00B06067">
        <w:rPr>
          <w:rFonts w:ascii="Palemonas" w:hAnsi="Palemonas"/>
          <w:sz w:val="22"/>
          <w:szCs w:val="22"/>
          <w:lang w:val="lt-LT"/>
        </w:rPr>
        <w:t>savaitę</w:t>
      </w:r>
      <w:r w:rsidR="008D4735" w:rsidRPr="007622E0">
        <w:rPr>
          <w:rFonts w:ascii="Palemonas" w:hAnsi="Palemonas"/>
          <w:sz w:val="22"/>
          <w:szCs w:val="22"/>
          <w:lang w:val="en-US"/>
        </w:rPr>
        <w:t xml:space="preserve">, </w:t>
      </w:r>
      <w:r>
        <w:rPr>
          <w:rFonts w:ascii="Palemonas" w:hAnsi="Palemonas"/>
          <w:b/>
          <w:sz w:val="22"/>
          <w:szCs w:val="22"/>
          <w:lang w:val="en-US"/>
        </w:rPr>
        <w:t>35</w:t>
      </w:r>
      <w:r w:rsidR="008D4735" w:rsidRPr="007622E0">
        <w:rPr>
          <w:rFonts w:ascii="Palemonas" w:hAnsi="Palemonas"/>
          <w:sz w:val="22"/>
          <w:szCs w:val="22"/>
          <w:lang w:val="en-US"/>
        </w:rPr>
        <w:t xml:space="preserve"> </w:t>
      </w:r>
      <w:r w:rsidR="008D4735" w:rsidRPr="00B06067">
        <w:rPr>
          <w:rFonts w:ascii="Palemonas" w:hAnsi="Palemonas"/>
          <w:sz w:val="22"/>
          <w:szCs w:val="22"/>
          <w:lang w:val="lt-LT"/>
        </w:rPr>
        <w:t xml:space="preserve">pamokų </w:t>
      </w:r>
      <w:r w:rsidR="008D4735" w:rsidRPr="007622E0">
        <w:rPr>
          <w:rFonts w:ascii="Palemonas" w:hAnsi="Palemonas"/>
          <w:sz w:val="22"/>
          <w:szCs w:val="22"/>
          <w:lang w:val="en-US"/>
        </w:rPr>
        <w:t xml:space="preserve">per </w:t>
      </w:r>
      <w:r w:rsidR="008D4735" w:rsidRPr="00B06067">
        <w:rPr>
          <w:rFonts w:ascii="Palemonas" w:hAnsi="Palemonas"/>
          <w:sz w:val="22"/>
          <w:szCs w:val="22"/>
          <w:lang w:val="lt-LT"/>
        </w:rPr>
        <w:t>mokslo</w:t>
      </w:r>
      <w:r w:rsidR="008D4735" w:rsidRPr="007622E0">
        <w:rPr>
          <w:rFonts w:ascii="Palemonas" w:hAnsi="Palemonas"/>
          <w:sz w:val="22"/>
          <w:szCs w:val="22"/>
          <w:lang w:val="en-US"/>
        </w:rPr>
        <w:t xml:space="preserve"> </w:t>
      </w:r>
      <w:r w:rsidR="008D4735" w:rsidRPr="00B06067">
        <w:rPr>
          <w:rFonts w:ascii="Palemonas" w:hAnsi="Palemonas"/>
          <w:sz w:val="22"/>
          <w:szCs w:val="22"/>
          <w:lang w:val="lt-LT"/>
        </w:rPr>
        <w:t>metus</w:t>
      </w:r>
      <w:r w:rsidR="008D4735" w:rsidRPr="007622E0">
        <w:rPr>
          <w:rFonts w:ascii="Palemonas" w:hAnsi="Palemonas"/>
          <w:sz w:val="22"/>
          <w:szCs w:val="22"/>
          <w:lang w:val="en-US"/>
        </w:rPr>
        <w:t>.</w:t>
      </w:r>
    </w:p>
    <w:p w:rsidR="008D4735" w:rsidRPr="007622E0" w:rsidRDefault="008D4735" w:rsidP="004D47A9">
      <w:pPr>
        <w:ind w:left="360"/>
        <w:rPr>
          <w:sz w:val="22"/>
          <w:szCs w:val="22"/>
          <w:lang w:val="lt-LT"/>
        </w:rPr>
      </w:pPr>
      <w:r w:rsidRPr="007622E0">
        <w:rPr>
          <w:rFonts w:ascii="Palemonas" w:hAnsi="Palemonas"/>
          <w:b/>
          <w:sz w:val="22"/>
          <w:szCs w:val="22"/>
        </w:rPr>
        <w:t>MOKYMO IR MOKYMOSI PRIEMONĖS.</w:t>
      </w:r>
      <w:r w:rsidRPr="007622E0">
        <w:rPr>
          <w:rFonts w:ascii="Palemonas" w:hAnsi="Palemonas"/>
          <w:sz w:val="22"/>
          <w:szCs w:val="22"/>
        </w:rPr>
        <w:t xml:space="preserve"> </w:t>
      </w:r>
    </w:p>
    <w:p w:rsidR="008D4735" w:rsidRPr="00276E7F" w:rsidRDefault="00DC08DD" w:rsidP="008D4735">
      <w:pPr>
        <w:numPr>
          <w:ilvl w:val="0"/>
          <w:numId w:val="23"/>
        </w:numPr>
        <w:rPr>
          <w:sz w:val="22"/>
          <w:szCs w:val="22"/>
          <w:lang w:val="lt-LT"/>
        </w:rPr>
      </w:pPr>
      <w:hyperlink r:id="rId7" w:history="1">
        <w:r w:rsidR="008D4735" w:rsidRPr="00276E7F">
          <w:rPr>
            <w:rStyle w:val="Hyperlink"/>
            <w:bCs/>
            <w:color w:val="auto"/>
            <w:sz w:val="22"/>
            <w:szCs w:val="22"/>
            <w:u w:val="none"/>
            <w:lang w:val="lt-LT"/>
          </w:rPr>
          <w:t>Pradinio ir pagrindinio ugdymo bendrosios programos, 2008</w:t>
        </w:r>
      </w:hyperlink>
    </w:p>
    <w:p w:rsidR="008D4735" w:rsidRPr="00276E7F" w:rsidRDefault="008D4735" w:rsidP="008D4735">
      <w:pPr>
        <w:numPr>
          <w:ilvl w:val="0"/>
          <w:numId w:val="23"/>
        </w:numPr>
        <w:rPr>
          <w:sz w:val="22"/>
          <w:szCs w:val="22"/>
          <w:lang w:val="lt-LT"/>
        </w:rPr>
      </w:pPr>
      <w:r w:rsidRPr="00276E7F">
        <w:rPr>
          <w:sz w:val="22"/>
          <w:szCs w:val="22"/>
          <w:lang w:val="lt-LT"/>
        </w:rPr>
        <w:t xml:space="preserve">Bendrieji Europos kalbų mokymo, mokymosi ir vertinimo metmenys. Vilnius, UAB ,,Firidas“, 2008. </w:t>
      </w:r>
    </w:p>
    <w:p w:rsidR="008D4735" w:rsidRPr="008D4735" w:rsidRDefault="008D4735" w:rsidP="008D4735">
      <w:pPr>
        <w:numPr>
          <w:ilvl w:val="0"/>
          <w:numId w:val="23"/>
        </w:numPr>
        <w:rPr>
          <w:sz w:val="22"/>
          <w:szCs w:val="22"/>
          <w:lang w:val="lt-LT"/>
        </w:rPr>
      </w:pPr>
      <w:r w:rsidRPr="008E560B">
        <w:rPr>
          <w:bCs/>
          <w:sz w:val="22"/>
          <w:szCs w:val="22"/>
          <w:lang w:val="lt-LT"/>
        </w:rPr>
        <w:t xml:space="preserve">M. Puzaitė, L. Šernienė. </w:t>
      </w:r>
      <w:r w:rsidRPr="008E560B">
        <w:rPr>
          <w:rFonts w:ascii="Arial" w:hAnsi="Arial" w:cs="Arial"/>
          <w:b/>
          <w:bCs/>
          <w:sz w:val="22"/>
          <w:szCs w:val="22"/>
          <w:lang w:val="lt-LT"/>
        </w:rPr>
        <w:t xml:space="preserve"> </w:t>
      </w:r>
      <w:r w:rsidRPr="008E560B">
        <w:rPr>
          <w:bCs/>
          <w:sz w:val="22"/>
          <w:szCs w:val="22"/>
          <w:lang w:val="lt-LT"/>
        </w:rPr>
        <w:t>Šag za šagom-2.</w:t>
      </w:r>
    </w:p>
    <w:p w:rsidR="008D4735" w:rsidRPr="008D4735" w:rsidRDefault="008D4735" w:rsidP="008D4735">
      <w:pPr>
        <w:numPr>
          <w:ilvl w:val="0"/>
          <w:numId w:val="23"/>
        </w:numPr>
        <w:rPr>
          <w:sz w:val="22"/>
          <w:szCs w:val="22"/>
          <w:lang w:val="lt-LT"/>
        </w:rPr>
      </w:pPr>
      <w:r w:rsidRPr="008D4735">
        <w:rPr>
          <w:bCs/>
          <w:sz w:val="22"/>
          <w:szCs w:val="22"/>
          <w:lang w:val="lt-LT"/>
        </w:rPr>
        <w:t>S. Pavlovskaja, M. Puzaitė. ČTENIJE S UVLEČENIJEM 2. Rusų kalbos skaitymo ir testų rinkinys VII–X klasei.</w:t>
      </w:r>
    </w:p>
    <w:p w:rsidR="008D4735" w:rsidRPr="008D4735" w:rsidRDefault="008D4735" w:rsidP="008D4735">
      <w:pPr>
        <w:numPr>
          <w:ilvl w:val="0"/>
          <w:numId w:val="23"/>
        </w:numPr>
        <w:rPr>
          <w:sz w:val="22"/>
          <w:szCs w:val="22"/>
          <w:lang w:val="lt-LT"/>
        </w:rPr>
      </w:pPr>
      <w:r w:rsidRPr="008D4735">
        <w:rPr>
          <w:bCs/>
          <w:sz w:val="22"/>
          <w:szCs w:val="22"/>
          <w:lang w:val="lt-LT"/>
        </w:rPr>
        <w:t xml:space="preserve">M. Puzaitė, S. Pavlovskaja. Rusų kalbos skaitymo užduočių ir testų rinkinys VI-VII kl. </w:t>
      </w:r>
      <w:r w:rsidRPr="008D4735">
        <w:rPr>
          <w:bCs/>
          <w:sz w:val="22"/>
          <w:szCs w:val="22"/>
        </w:rPr>
        <w:t>"Čtenije s uvlečenijem"</w:t>
      </w:r>
    </w:p>
    <w:p w:rsidR="008D4735" w:rsidRPr="007622E0" w:rsidRDefault="008D4735" w:rsidP="008D4735">
      <w:pPr>
        <w:numPr>
          <w:ilvl w:val="0"/>
          <w:numId w:val="23"/>
        </w:numPr>
        <w:jc w:val="both"/>
        <w:rPr>
          <w:sz w:val="22"/>
          <w:szCs w:val="22"/>
          <w:lang w:val="lt-LT"/>
        </w:rPr>
      </w:pPr>
      <w:r w:rsidRPr="008D4735">
        <w:rPr>
          <w:sz w:val="22"/>
          <w:szCs w:val="22"/>
          <w:lang w:val="lt-LT"/>
        </w:rPr>
        <w:t xml:space="preserve">Europos kalbų aplankas Lietuvos bendrojo lavinimo mokyklos 9–12 klasių mokiniams. </w:t>
      </w:r>
      <w:smartTag w:uri="urn:schemas-tilde-lv/tildestengine" w:element="firmas">
        <w:r w:rsidRPr="008D4735">
          <w:rPr>
            <w:sz w:val="22"/>
            <w:szCs w:val="22"/>
            <w:lang w:val="lt-LT"/>
          </w:rPr>
          <w:t>Kaunas</w:t>
        </w:r>
      </w:smartTag>
      <w:r w:rsidRPr="008D4735">
        <w:rPr>
          <w:sz w:val="22"/>
          <w:szCs w:val="22"/>
          <w:lang w:val="lt-LT"/>
        </w:rPr>
        <w:t xml:space="preserve">, „Šviesa“, </w:t>
      </w:r>
      <w:r w:rsidRPr="007622E0">
        <w:rPr>
          <w:sz w:val="22"/>
          <w:szCs w:val="22"/>
          <w:lang w:val="lt-LT"/>
        </w:rPr>
        <w:t>2006.</w:t>
      </w:r>
    </w:p>
    <w:p w:rsidR="008D4735" w:rsidRPr="007622E0" w:rsidRDefault="008D4735" w:rsidP="008D4735">
      <w:pPr>
        <w:pStyle w:val="Sraopastraipa"/>
        <w:spacing w:after="0"/>
        <w:ind w:left="0"/>
        <w:rPr>
          <w:rFonts w:ascii="Times New Roman" w:hAnsi="Times New Roman"/>
          <w:b/>
        </w:rPr>
      </w:pPr>
      <w:r w:rsidRPr="007622E0">
        <w:rPr>
          <w:rFonts w:ascii="Times New Roman" w:hAnsi="Times New Roman"/>
          <w:b/>
        </w:rPr>
        <w:t>1. Tikslas</w:t>
      </w:r>
    </w:p>
    <w:p w:rsidR="008D4735" w:rsidRPr="007622E0" w:rsidRDefault="008D4735" w:rsidP="008D4735">
      <w:pPr>
        <w:autoSpaceDE w:val="0"/>
        <w:autoSpaceDN w:val="0"/>
        <w:adjustRightInd w:val="0"/>
        <w:ind w:firstLine="540"/>
        <w:jc w:val="both"/>
        <w:rPr>
          <w:sz w:val="22"/>
          <w:szCs w:val="22"/>
          <w:lang w:val="lt-LT"/>
        </w:rPr>
      </w:pPr>
      <w:r w:rsidRPr="007622E0">
        <w:rPr>
          <w:sz w:val="22"/>
          <w:szCs w:val="22"/>
          <w:lang w:val="lt-LT"/>
        </w:rPr>
        <w:t>Ugdyti  užsienio kalbos minimalią bendravimo ir tarpkultūrinę kompetenciją, teikiančią galimybę vartoti kalbą įvairiose asmeninio gyvenimo situacijose, saviraiškos užsienio kalba gebėjimus (pagal Pradinio ir pagrindinio ugdymo Bendrosiose programose (BP) numatytas kalbos vartojimo temas ir situacijas).</w:t>
      </w:r>
    </w:p>
    <w:p w:rsidR="008D4735" w:rsidRPr="007622E0" w:rsidRDefault="008D4735" w:rsidP="008D4735">
      <w:pPr>
        <w:pStyle w:val="Sraopastraipa"/>
        <w:spacing w:after="0"/>
        <w:ind w:left="0"/>
        <w:rPr>
          <w:rFonts w:ascii="Times New Roman" w:hAnsi="Times New Roman"/>
          <w:b/>
        </w:rPr>
      </w:pPr>
      <w:r w:rsidRPr="007622E0">
        <w:rPr>
          <w:rFonts w:ascii="Times New Roman" w:hAnsi="Times New Roman"/>
          <w:b/>
        </w:rPr>
        <w:t>2. Uždaviniai</w:t>
      </w:r>
    </w:p>
    <w:p w:rsidR="008D4735" w:rsidRPr="007622E0" w:rsidRDefault="008D4735" w:rsidP="008D4735">
      <w:pPr>
        <w:ind w:left="360"/>
        <w:jc w:val="both"/>
        <w:rPr>
          <w:b/>
          <w:bCs/>
          <w:sz w:val="22"/>
          <w:szCs w:val="22"/>
          <w:lang w:val="lt-LT"/>
        </w:rPr>
      </w:pPr>
      <w:r w:rsidRPr="007622E0">
        <w:rPr>
          <w:bCs/>
          <w:sz w:val="22"/>
          <w:szCs w:val="22"/>
          <w:lang w:val="lt-LT"/>
        </w:rPr>
        <w:t>Ugdyti  gebėjimus:</w:t>
      </w:r>
      <w:r w:rsidRPr="007622E0">
        <w:rPr>
          <w:b/>
          <w:bCs/>
          <w:sz w:val="22"/>
          <w:szCs w:val="22"/>
          <w:lang w:val="lt-LT"/>
        </w:rPr>
        <w:t xml:space="preserve"> </w:t>
      </w:r>
    </w:p>
    <w:p w:rsidR="00BF27DD" w:rsidRDefault="00BF27DD" w:rsidP="00BF27DD">
      <w:pPr>
        <w:pStyle w:val="ListParagraph"/>
        <w:numPr>
          <w:ilvl w:val="0"/>
          <w:numId w:val="44"/>
        </w:numPr>
        <w:jc w:val="both"/>
        <w:rPr>
          <w:bCs/>
          <w:lang w:val="lt-LT" w:eastAsia="lt-LT"/>
        </w:rPr>
      </w:pPr>
      <w:r w:rsidRPr="00BF27DD">
        <w:rPr>
          <w:bCs/>
          <w:lang w:val="lt-LT" w:eastAsia="lt-LT"/>
        </w:rPr>
        <w:t xml:space="preserve">suprasti trumpą autentišką pokalbį ar tekstą, susidedantį iš paprastų dažniausiai vartojamų žodžių ir frazių, kurių gramatinė sandara yra žinoma; </w:t>
      </w:r>
    </w:p>
    <w:p w:rsidR="00BF27DD" w:rsidRPr="00BF27DD" w:rsidRDefault="00BF27DD" w:rsidP="00BF27DD">
      <w:pPr>
        <w:pStyle w:val="ListParagraph"/>
        <w:numPr>
          <w:ilvl w:val="0"/>
          <w:numId w:val="44"/>
        </w:numPr>
        <w:jc w:val="both"/>
        <w:rPr>
          <w:bCs/>
          <w:lang w:val="lt-LT" w:eastAsia="lt-LT"/>
        </w:rPr>
      </w:pPr>
      <w:r w:rsidRPr="00BF27DD">
        <w:rPr>
          <w:bCs/>
          <w:lang w:val="lt-LT" w:eastAsia="lt-LT"/>
        </w:rPr>
        <w:t>suprasti pašnekovo klausimus ir pasakymus, kai kalbama bendrine kalba normaliu tempu, aiškiai tariama (klausomo teksto apimtis – iki 40 žodžių);</w:t>
      </w:r>
    </w:p>
    <w:p w:rsidR="00BF27DD" w:rsidRDefault="00BF27DD" w:rsidP="00BF27DD">
      <w:pPr>
        <w:pStyle w:val="ListParagraph"/>
        <w:numPr>
          <w:ilvl w:val="0"/>
          <w:numId w:val="44"/>
        </w:numPr>
        <w:jc w:val="both"/>
        <w:rPr>
          <w:bCs/>
          <w:lang w:val="lt-LT" w:eastAsia="lt-LT"/>
        </w:rPr>
      </w:pPr>
      <w:r w:rsidRPr="00BF27DD">
        <w:rPr>
          <w:bCs/>
          <w:lang w:val="lt-LT" w:eastAsia="lt-LT"/>
        </w:rPr>
        <w:t xml:space="preserve">suprasti trumpą regimąja informacija paremtą tekstą, kurio leksika ir gramatinės struktūros yra </w:t>
      </w:r>
    </w:p>
    <w:p w:rsidR="00BF27DD" w:rsidRPr="00BF27DD" w:rsidRDefault="00BF27DD" w:rsidP="00BF27DD">
      <w:pPr>
        <w:pStyle w:val="ListParagraph"/>
        <w:numPr>
          <w:ilvl w:val="0"/>
          <w:numId w:val="44"/>
        </w:numPr>
        <w:jc w:val="both"/>
        <w:rPr>
          <w:bCs/>
          <w:lang w:val="lt-LT" w:eastAsia="lt-LT"/>
        </w:rPr>
      </w:pPr>
      <w:r w:rsidRPr="00BF27DD">
        <w:rPr>
          <w:bCs/>
          <w:lang w:val="lt-LT" w:eastAsia="lt-LT"/>
        </w:rPr>
        <w:t>žinomos, rasti reikiamą informaciją nedidelės apimties tekstuose, kuriuose yra keletas nežinomų žodžių, taikyti kai kurias teksto supratimo strategijas (skaitomo teksto apimtis – iki 60 žodžių);</w:t>
      </w:r>
    </w:p>
    <w:p w:rsidR="00BF27DD" w:rsidRPr="00BF27DD" w:rsidRDefault="00BF27DD" w:rsidP="00BF27DD">
      <w:pPr>
        <w:pStyle w:val="ListParagraph"/>
        <w:numPr>
          <w:ilvl w:val="0"/>
          <w:numId w:val="44"/>
        </w:numPr>
        <w:jc w:val="both"/>
        <w:rPr>
          <w:bCs/>
          <w:lang w:val="lt-LT" w:eastAsia="lt-LT"/>
        </w:rPr>
      </w:pPr>
      <w:r w:rsidRPr="00BF27DD">
        <w:rPr>
          <w:bCs/>
          <w:lang w:val="lt-LT" w:eastAsia="lt-LT"/>
        </w:rPr>
        <w:t>kalbėti vartojant žinomus žodžius ir frazes apie save ir artimiausią aplinką, vadovaujant mokytojui, dalyvauti paprastame pokalbyje (3–4 replikos dalyvaujant pokalbyje, 4–5 sakiniai kalbant monologu);</w:t>
      </w:r>
    </w:p>
    <w:p w:rsidR="00BF27DD" w:rsidRPr="00BF27DD" w:rsidRDefault="00BF27DD" w:rsidP="00BF27DD">
      <w:pPr>
        <w:pStyle w:val="ListParagraph"/>
        <w:numPr>
          <w:ilvl w:val="0"/>
          <w:numId w:val="44"/>
        </w:numPr>
        <w:jc w:val="both"/>
        <w:rPr>
          <w:bCs/>
          <w:lang w:val="lt-LT" w:eastAsia="lt-LT"/>
        </w:rPr>
      </w:pPr>
      <w:r w:rsidRPr="00BF27DD">
        <w:rPr>
          <w:bCs/>
          <w:lang w:val="lt-LT" w:eastAsia="lt-LT"/>
        </w:rPr>
        <w:t>parašyti trumpą tekstą, susidedantį iš žinomų žodžių ir frazių, pagal pavyzdį.</w:t>
      </w:r>
    </w:p>
    <w:p w:rsidR="008D4735" w:rsidRPr="007622E0" w:rsidRDefault="008D4735" w:rsidP="008D4735">
      <w:pPr>
        <w:rPr>
          <w:b/>
          <w:sz w:val="22"/>
          <w:szCs w:val="22"/>
          <w:lang w:val="lt-LT"/>
        </w:rPr>
      </w:pPr>
      <w:r w:rsidRPr="007622E0">
        <w:rPr>
          <w:b/>
          <w:sz w:val="22"/>
          <w:szCs w:val="22"/>
          <w:lang w:val="lt-LT"/>
        </w:rPr>
        <w:t>3. MOKYMO IR MOKYMOSI TURINYS</w:t>
      </w:r>
    </w:p>
    <w:p w:rsidR="008D4735" w:rsidRPr="007622E0" w:rsidRDefault="008D4735" w:rsidP="008D4735">
      <w:pPr>
        <w:rPr>
          <w:b/>
          <w:sz w:val="22"/>
          <w:szCs w:val="22"/>
          <w:lang w:val="lt-LT"/>
        </w:rPr>
      </w:pPr>
      <w:r w:rsidRPr="007622E0">
        <w:rPr>
          <w:b/>
          <w:sz w:val="22"/>
          <w:szCs w:val="22"/>
          <w:lang w:val="lt-LT"/>
        </w:rPr>
        <w:t>3.1. NUOSTATOS</w:t>
      </w:r>
    </w:p>
    <w:p w:rsidR="008D4735" w:rsidRPr="007622E0" w:rsidRDefault="008D4735" w:rsidP="008D4735">
      <w:pPr>
        <w:numPr>
          <w:ilvl w:val="0"/>
          <w:numId w:val="32"/>
        </w:numPr>
        <w:autoSpaceDE w:val="0"/>
        <w:autoSpaceDN w:val="0"/>
        <w:adjustRightInd w:val="0"/>
        <w:rPr>
          <w:sz w:val="22"/>
          <w:szCs w:val="22"/>
          <w:lang w:val="lt-LT"/>
        </w:rPr>
      </w:pPr>
      <w:r w:rsidRPr="007622E0">
        <w:rPr>
          <w:sz w:val="22"/>
          <w:szCs w:val="22"/>
          <w:lang w:val="lt-LT"/>
        </w:rPr>
        <w:t>Tobulinti sakytinio teksto suvokimo gebėjimus klausantis užsienio kalba kalbančių žmonių.</w:t>
      </w:r>
    </w:p>
    <w:p w:rsidR="008D4735" w:rsidRPr="007622E0" w:rsidRDefault="008D4735" w:rsidP="008D4735">
      <w:pPr>
        <w:numPr>
          <w:ilvl w:val="0"/>
          <w:numId w:val="32"/>
        </w:numPr>
        <w:autoSpaceDE w:val="0"/>
        <w:autoSpaceDN w:val="0"/>
        <w:adjustRightInd w:val="0"/>
        <w:rPr>
          <w:sz w:val="22"/>
          <w:szCs w:val="22"/>
          <w:lang w:val="lt-LT"/>
        </w:rPr>
      </w:pPr>
      <w:r w:rsidRPr="007622E0">
        <w:rPr>
          <w:sz w:val="22"/>
          <w:szCs w:val="22"/>
          <w:lang w:val="lt-LT"/>
        </w:rPr>
        <w:t>Mokytis bendrauti užsienio kalba žodžiu.</w:t>
      </w:r>
    </w:p>
    <w:p w:rsidR="008D4735" w:rsidRPr="007622E0" w:rsidRDefault="008D4735" w:rsidP="008D4735">
      <w:pPr>
        <w:numPr>
          <w:ilvl w:val="0"/>
          <w:numId w:val="32"/>
        </w:numPr>
        <w:autoSpaceDE w:val="0"/>
        <w:autoSpaceDN w:val="0"/>
        <w:adjustRightInd w:val="0"/>
        <w:rPr>
          <w:sz w:val="22"/>
          <w:szCs w:val="22"/>
          <w:lang w:val="lt-LT"/>
        </w:rPr>
      </w:pPr>
      <w:r w:rsidRPr="007622E0">
        <w:rPr>
          <w:sz w:val="22"/>
          <w:szCs w:val="22"/>
          <w:lang w:val="lt-LT"/>
        </w:rPr>
        <w:t>Pažinti ir gerbti kitą kultūrą, bendraamžių gyvenimo būdą.</w:t>
      </w:r>
    </w:p>
    <w:p w:rsidR="008D4735" w:rsidRPr="007622E0" w:rsidRDefault="008D4735" w:rsidP="008D4735">
      <w:pPr>
        <w:numPr>
          <w:ilvl w:val="0"/>
          <w:numId w:val="32"/>
        </w:numPr>
        <w:autoSpaceDE w:val="0"/>
        <w:autoSpaceDN w:val="0"/>
        <w:adjustRightInd w:val="0"/>
        <w:rPr>
          <w:sz w:val="22"/>
          <w:szCs w:val="22"/>
          <w:lang w:val="lt-LT"/>
        </w:rPr>
      </w:pPr>
      <w:r w:rsidRPr="007622E0">
        <w:rPr>
          <w:sz w:val="22"/>
          <w:szCs w:val="22"/>
          <w:lang w:val="lt-LT"/>
        </w:rPr>
        <w:t>Mokytis rašyti, bendrauti raštu su bendraamžiais užsienyje naudojantis informacinėmis technologijomis.</w:t>
      </w:r>
    </w:p>
    <w:p w:rsidR="008D4735" w:rsidRPr="007622E0" w:rsidRDefault="008D4735" w:rsidP="008D4735">
      <w:pPr>
        <w:numPr>
          <w:ilvl w:val="0"/>
          <w:numId w:val="32"/>
        </w:numPr>
        <w:autoSpaceDE w:val="0"/>
        <w:autoSpaceDN w:val="0"/>
        <w:adjustRightInd w:val="0"/>
        <w:rPr>
          <w:sz w:val="22"/>
          <w:szCs w:val="22"/>
          <w:lang w:val="lt-LT"/>
        </w:rPr>
      </w:pPr>
      <w:r w:rsidRPr="007622E0">
        <w:rPr>
          <w:sz w:val="22"/>
          <w:szCs w:val="22"/>
          <w:lang w:val="lt-LT"/>
        </w:rPr>
        <w:t>Stengtis ugdytis sėkmingai komunikacijai būtinas normas ir vertybes: gebėjimą klausytis pašnekovo, toleranciją, gebėjimą dirbti kartu, bendrauti ir bendradarbiauti.</w:t>
      </w:r>
    </w:p>
    <w:p w:rsidR="008D4735" w:rsidRPr="007622E0" w:rsidRDefault="008D4735" w:rsidP="008D4735">
      <w:pPr>
        <w:numPr>
          <w:ilvl w:val="0"/>
          <w:numId w:val="32"/>
        </w:numPr>
        <w:autoSpaceDE w:val="0"/>
        <w:autoSpaceDN w:val="0"/>
        <w:adjustRightInd w:val="0"/>
        <w:rPr>
          <w:sz w:val="22"/>
          <w:szCs w:val="22"/>
          <w:lang w:val="lt-LT"/>
        </w:rPr>
      </w:pPr>
      <w:r w:rsidRPr="007622E0">
        <w:rPr>
          <w:sz w:val="22"/>
          <w:szCs w:val="22"/>
          <w:lang w:val="lt-LT"/>
        </w:rPr>
        <w:t>Siekti rašto ir rašymo kultūros.</w:t>
      </w:r>
    </w:p>
    <w:p w:rsidR="008D4735" w:rsidRPr="007622E0" w:rsidRDefault="008D4735" w:rsidP="008D4735">
      <w:pPr>
        <w:rPr>
          <w:b/>
          <w:sz w:val="22"/>
          <w:szCs w:val="22"/>
          <w:lang w:val="lt-LT"/>
        </w:rPr>
      </w:pPr>
      <w:r w:rsidRPr="007622E0">
        <w:rPr>
          <w:b/>
          <w:sz w:val="22"/>
          <w:szCs w:val="22"/>
          <w:lang w:val="lt-LT"/>
        </w:rPr>
        <w:t xml:space="preserve">3.2 MOKYMOSI METODAI. </w:t>
      </w:r>
    </w:p>
    <w:p w:rsidR="008D4735" w:rsidRPr="007622E0" w:rsidRDefault="008D4735" w:rsidP="008D4735">
      <w:pPr>
        <w:rPr>
          <w:sz w:val="22"/>
          <w:szCs w:val="22"/>
          <w:lang w:val="lt-LT"/>
        </w:rPr>
      </w:pPr>
      <w:r w:rsidRPr="007622E0">
        <w:rPr>
          <w:b/>
          <w:sz w:val="22"/>
          <w:szCs w:val="22"/>
          <w:lang w:val="lt-LT"/>
        </w:rPr>
        <w:t>Bendrieji</w:t>
      </w:r>
      <w:r w:rsidRPr="007622E0">
        <w:rPr>
          <w:sz w:val="22"/>
          <w:szCs w:val="22"/>
          <w:lang w:val="lt-LT"/>
        </w:rPr>
        <w:t>. Paskaita, demonstravimas, uždavinių sprendimas, pokalbis, konsultacija (individuali, grupinė).</w:t>
      </w:r>
    </w:p>
    <w:p w:rsidR="008D4735" w:rsidRPr="007622E0" w:rsidRDefault="008D4735" w:rsidP="008D4735">
      <w:pPr>
        <w:rPr>
          <w:sz w:val="22"/>
          <w:szCs w:val="22"/>
          <w:lang w:val="lt-LT"/>
        </w:rPr>
      </w:pPr>
      <w:r w:rsidRPr="007622E0">
        <w:rPr>
          <w:b/>
          <w:sz w:val="22"/>
          <w:szCs w:val="22"/>
          <w:lang w:val="lt-LT"/>
        </w:rPr>
        <w:t>Specialieji</w:t>
      </w:r>
      <w:r w:rsidRPr="007622E0">
        <w:rPr>
          <w:sz w:val="22"/>
          <w:szCs w:val="22"/>
          <w:lang w:val="lt-LT"/>
        </w:rPr>
        <w:t xml:space="preserve">. </w:t>
      </w:r>
    </w:p>
    <w:p w:rsidR="008D4735" w:rsidRPr="007622E0" w:rsidRDefault="008D4735" w:rsidP="008D4735">
      <w:pPr>
        <w:rPr>
          <w:sz w:val="22"/>
          <w:szCs w:val="22"/>
          <w:lang w:val="lt-LT"/>
        </w:rPr>
      </w:pPr>
      <w:r w:rsidRPr="007622E0">
        <w:rPr>
          <w:sz w:val="22"/>
          <w:szCs w:val="22"/>
          <w:lang w:val="lt-LT"/>
        </w:rPr>
        <w:t>„Minčių lietus“ – mokiniai išvardina kuo daugiau galimų atsakymų ar nuomonių (žodžiu arba raštu) į užduotą klausimą.</w:t>
      </w:r>
    </w:p>
    <w:p w:rsidR="008D4735" w:rsidRPr="007622E0" w:rsidRDefault="008D4735" w:rsidP="008D4735">
      <w:pPr>
        <w:rPr>
          <w:sz w:val="22"/>
          <w:szCs w:val="22"/>
          <w:lang w:val="lt-LT"/>
        </w:rPr>
      </w:pPr>
      <w:r w:rsidRPr="007622E0">
        <w:rPr>
          <w:sz w:val="22"/>
          <w:szCs w:val="22"/>
          <w:lang w:val="lt-LT"/>
        </w:rPr>
        <w:t xml:space="preserve"> „Blyksnis“ – per ribotą laiką kiekvienas mokinys pasako savo nuomonę nagrinėjamu klausimu.</w:t>
      </w:r>
    </w:p>
    <w:p w:rsidR="008D4735" w:rsidRPr="007622E0" w:rsidRDefault="008D4735" w:rsidP="008D4735">
      <w:pPr>
        <w:rPr>
          <w:sz w:val="22"/>
          <w:szCs w:val="22"/>
          <w:lang w:val="lt-LT"/>
        </w:rPr>
      </w:pPr>
      <w:r w:rsidRPr="007622E0">
        <w:rPr>
          <w:sz w:val="22"/>
          <w:szCs w:val="22"/>
          <w:lang w:val="lt-LT"/>
        </w:rPr>
        <w:t>„Rašymas“ – rašytine forma mokiniai apmąsto, ką žino ir ką norėtų sužinoti tam tikra tema.</w:t>
      </w:r>
    </w:p>
    <w:p w:rsidR="008D4735" w:rsidRPr="007622E0" w:rsidRDefault="008D4735" w:rsidP="008D4735">
      <w:pPr>
        <w:rPr>
          <w:sz w:val="22"/>
          <w:szCs w:val="22"/>
          <w:lang w:val="lt-LT"/>
        </w:rPr>
      </w:pPr>
      <w:r w:rsidRPr="007622E0">
        <w:rPr>
          <w:sz w:val="22"/>
          <w:szCs w:val="22"/>
          <w:lang w:val="lt-LT"/>
        </w:rPr>
        <w:t>„Apskritas stalas“ – Mokiniai paeiliui apibendrina (žodžiu arba raštu) tai, kas buvo nagrinėta.</w:t>
      </w:r>
    </w:p>
    <w:p w:rsidR="008D4735" w:rsidRPr="007622E0" w:rsidRDefault="008D4735" w:rsidP="008D4735">
      <w:pPr>
        <w:rPr>
          <w:sz w:val="22"/>
          <w:szCs w:val="22"/>
          <w:lang w:val="lt-LT"/>
        </w:rPr>
      </w:pPr>
      <w:r w:rsidRPr="007622E0">
        <w:rPr>
          <w:sz w:val="22"/>
          <w:szCs w:val="22"/>
          <w:lang w:val="lt-LT"/>
        </w:rPr>
        <w:t>„Diskusija“ – mokiniai diskutuoja tarpusavyje kartu su mokytoju tam tikra tema.</w:t>
      </w:r>
    </w:p>
    <w:p w:rsidR="008D4735" w:rsidRPr="007622E0" w:rsidRDefault="008D4735" w:rsidP="008D4735">
      <w:pPr>
        <w:jc w:val="both"/>
        <w:rPr>
          <w:rFonts w:ascii="Palemonas" w:hAnsi="Palemonas"/>
          <w:sz w:val="22"/>
          <w:szCs w:val="22"/>
          <w:lang w:val="lt-LT" w:eastAsia="en-US" w:bidi="en-US"/>
        </w:rPr>
      </w:pPr>
      <w:r w:rsidRPr="007622E0">
        <w:rPr>
          <w:rFonts w:ascii="Palemonas" w:hAnsi="Palemonas"/>
          <w:b/>
          <w:sz w:val="22"/>
          <w:szCs w:val="22"/>
          <w:lang w:val="lt-LT" w:eastAsia="en-US" w:bidi="en-US"/>
        </w:rPr>
        <w:t>4.</w:t>
      </w:r>
      <w:r w:rsidRPr="007622E0">
        <w:rPr>
          <w:rFonts w:ascii="Palemonas" w:hAnsi="Palemonas"/>
          <w:sz w:val="22"/>
          <w:szCs w:val="22"/>
          <w:lang w:val="lt-LT" w:eastAsia="en-US" w:bidi="en-US"/>
        </w:rPr>
        <w:t xml:space="preserve"> </w:t>
      </w:r>
      <w:r w:rsidRPr="007622E0">
        <w:rPr>
          <w:rFonts w:ascii="Palemonas" w:hAnsi="Palemonas"/>
          <w:b/>
          <w:sz w:val="22"/>
          <w:szCs w:val="22"/>
          <w:lang w:val="lt-LT" w:eastAsia="en-US" w:bidi="en-US"/>
        </w:rPr>
        <w:t>PAGRINDINIAI METŲ MOKYMO IR MOKYMOSI UŽDAVINIAI</w:t>
      </w:r>
      <w:r w:rsidRPr="007622E0">
        <w:rPr>
          <w:rFonts w:ascii="Palemonas" w:hAnsi="Palemonas"/>
          <w:sz w:val="22"/>
          <w:szCs w:val="22"/>
          <w:lang w:val="lt-LT" w:eastAsia="en-US" w:bidi="en-US"/>
        </w:rPr>
        <w:t>: Mokytojo</w:t>
      </w:r>
      <w:r w:rsidR="00BF27DD">
        <w:rPr>
          <w:rFonts w:ascii="Palemonas" w:hAnsi="Palemonas"/>
          <w:sz w:val="22"/>
          <w:szCs w:val="22"/>
          <w:lang w:val="lt-LT" w:eastAsia="en-US" w:bidi="en-US"/>
        </w:rPr>
        <w:t xml:space="preserve"> padedami ir/ar savarankiškai, 6</w:t>
      </w:r>
      <w:r w:rsidRPr="007622E0">
        <w:rPr>
          <w:rFonts w:ascii="Palemonas" w:hAnsi="Palemonas"/>
          <w:sz w:val="22"/>
          <w:szCs w:val="22"/>
          <w:lang w:val="lt-LT" w:eastAsia="en-US" w:bidi="en-US"/>
        </w:rPr>
        <w:t xml:space="preserve"> klasės mokiniai gebės:</w:t>
      </w:r>
    </w:p>
    <w:p w:rsidR="008D4735" w:rsidRPr="007622E0" w:rsidRDefault="008D4735" w:rsidP="008D4735">
      <w:pPr>
        <w:numPr>
          <w:ilvl w:val="0"/>
          <w:numId w:val="33"/>
        </w:numPr>
        <w:autoSpaceDE w:val="0"/>
        <w:autoSpaceDN w:val="0"/>
        <w:adjustRightInd w:val="0"/>
        <w:rPr>
          <w:i/>
          <w:sz w:val="22"/>
          <w:szCs w:val="22"/>
          <w:lang w:val="lt-LT" w:eastAsia="en-US"/>
        </w:rPr>
      </w:pPr>
      <w:r w:rsidRPr="007622E0">
        <w:rPr>
          <w:i/>
          <w:sz w:val="22"/>
          <w:szCs w:val="22"/>
          <w:lang w:val="lt-LT" w:eastAsia="en-US"/>
        </w:rPr>
        <w:t>Suprasti tiesiogiai sakomą ar įrašytą bendrinę kalbą programos temomis ir situacijomis, kai kalbama normaliu tempu.</w:t>
      </w:r>
    </w:p>
    <w:p w:rsidR="008D4735" w:rsidRPr="007622E0" w:rsidRDefault="008D4735" w:rsidP="008D4735">
      <w:pPr>
        <w:numPr>
          <w:ilvl w:val="0"/>
          <w:numId w:val="33"/>
        </w:numPr>
        <w:autoSpaceDE w:val="0"/>
        <w:autoSpaceDN w:val="0"/>
        <w:adjustRightInd w:val="0"/>
        <w:rPr>
          <w:i/>
          <w:sz w:val="22"/>
          <w:szCs w:val="22"/>
          <w:lang w:val="lt-LT" w:eastAsia="en-US"/>
        </w:rPr>
      </w:pPr>
      <w:r w:rsidRPr="007622E0">
        <w:rPr>
          <w:i/>
          <w:sz w:val="22"/>
          <w:szCs w:val="22"/>
          <w:lang w:val="lt-LT" w:eastAsia="en-US"/>
        </w:rPr>
        <w:t>Suprasti pašnekovo posakius ir klausimus kasdienėmis temomis, jei pašnekovas prisitaiko ir stengiasi padėti.</w:t>
      </w:r>
    </w:p>
    <w:p w:rsidR="008D4735" w:rsidRPr="007622E0" w:rsidRDefault="008D4735" w:rsidP="008D4735">
      <w:pPr>
        <w:numPr>
          <w:ilvl w:val="0"/>
          <w:numId w:val="33"/>
        </w:numPr>
        <w:autoSpaceDE w:val="0"/>
        <w:autoSpaceDN w:val="0"/>
        <w:adjustRightInd w:val="0"/>
        <w:rPr>
          <w:i/>
          <w:sz w:val="22"/>
          <w:szCs w:val="22"/>
          <w:lang w:val="lt-LT" w:eastAsia="en-US"/>
        </w:rPr>
      </w:pPr>
      <w:r w:rsidRPr="007622E0">
        <w:rPr>
          <w:i/>
          <w:sz w:val="22"/>
          <w:szCs w:val="22"/>
          <w:lang w:val="lt-LT" w:eastAsia="en-US"/>
        </w:rPr>
        <w:t>Detaliai suprasti pokalbį ar monologinį informuojamąjį tekstą (pvz., skelbimą, anketą).</w:t>
      </w:r>
    </w:p>
    <w:p w:rsidR="008D4735" w:rsidRPr="007622E0" w:rsidRDefault="008D4735" w:rsidP="008D4735">
      <w:pPr>
        <w:numPr>
          <w:ilvl w:val="0"/>
          <w:numId w:val="33"/>
        </w:numPr>
        <w:autoSpaceDE w:val="0"/>
        <w:autoSpaceDN w:val="0"/>
        <w:adjustRightInd w:val="0"/>
        <w:rPr>
          <w:i/>
          <w:sz w:val="22"/>
          <w:szCs w:val="22"/>
          <w:lang w:val="lt-LT" w:eastAsia="en-US"/>
        </w:rPr>
      </w:pPr>
      <w:r w:rsidRPr="007622E0">
        <w:rPr>
          <w:i/>
          <w:sz w:val="22"/>
          <w:szCs w:val="22"/>
          <w:lang w:val="lt-LT" w:eastAsia="en-US"/>
        </w:rPr>
        <w:t>Suprasti mišriojo tipo teksto pagrindinę informaciją ir svarbesnes detales, rasti tekste reikiamą informaciją.</w:t>
      </w:r>
    </w:p>
    <w:p w:rsidR="008D4735" w:rsidRPr="007622E0" w:rsidRDefault="008D4735" w:rsidP="008D4735">
      <w:pPr>
        <w:numPr>
          <w:ilvl w:val="0"/>
          <w:numId w:val="33"/>
        </w:numPr>
        <w:autoSpaceDE w:val="0"/>
        <w:autoSpaceDN w:val="0"/>
        <w:adjustRightInd w:val="0"/>
        <w:rPr>
          <w:i/>
          <w:sz w:val="22"/>
          <w:szCs w:val="22"/>
          <w:lang w:val="lt-LT" w:eastAsia="en-US"/>
        </w:rPr>
      </w:pPr>
      <w:r w:rsidRPr="007622E0">
        <w:rPr>
          <w:i/>
          <w:sz w:val="22"/>
          <w:szCs w:val="22"/>
          <w:lang w:val="lt-LT" w:eastAsia="en-US"/>
        </w:rPr>
        <w:t>Suprasti pagrindinę trumpų pranešimų ir skelbimų informaciją.</w:t>
      </w:r>
    </w:p>
    <w:p w:rsidR="008D4735" w:rsidRPr="007622E0" w:rsidRDefault="008D4735" w:rsidP="008D4735">
      <w:pPr>
        <w:numPr>
          <w:ilvl w:val="0"/>
          <w:numId w:val="33"/>
        </w:numPr>
        <w:autoSpaceDE w:val="0"/>
        <w:autoSpaceDN w:val="0"/>
        <w:adjustRightInd w:val="0"/>
        <w:rPr>
          <w:i/>
          <w:sz w:val="22"/>
          <w:szCs w:val="22"/>
          <w:lang w:val="lt-LT" w:eastAsia="en-US"/>
        </w:rPr>
      </w:pPr>
      <w:r w:rsidRPr="007622E0">
        <w:rPr>
          <w:i/>
          <w:sz w:val="22"/>
          <w:szCs w:val="22"/>
          <w:lang w:val="lt-LT" w:eastAsia="en-US"/>
        </w:rPr>
        <w:lastRenderedPageBreak/>
        <w:t>Suprasti ilgesnius nesudėtingos sandaros tekstus programos temomis ir situacijomis, kuriuose vyrauja regimieji elementai ir gali būti nežinomų žodžių.</w:t>
      </w:r>
    </w:p>
    <w:p w:rsidR="008D4735" w:rsidRPr="007622E0" w:rsidRDefault="008D4735" w:rsidP="008D4735">
      <w:pPr>
        <w:numPr>
          <w:ilvl w:val="0"/>
          <w:numId w:val="33"/>
        </w:numPr>
        <w:autoSpaceDE w:val="0"/>
        <w:autoSpaceDN w:val="0"/>
        <w:adjustRightInd w:val="0"/>
        <w:rPr>
          <w:i/>
          <w:sz w:val="22"/>
          <w:szCs w:val="22"/>
          <w:lang w:val="lt-LT" w:eastAsia="en-US"/>
        </w:rPr>
      </w:pPr>
      <w:r w:rsidRPr="007622E0">
        <w:rPr>
          <w:i/>
          <w:sz w:val="22"/>
          <w:szCs w:val="22"/>
          <w:lang w:val="lt-LT" w:eastAsia="en-US"/>
        </w:rPr>
        <w:t>Suprasti pagrindinę nesudėtingų paprastų pasakojimų ir aprašymų informaciją.</w:t>
      </w:r>
    </w:p>
    <w:p w:rsidR="008D4735" w:rsidRPr="007622E0" w:rsidRDefault="008D4735" w:rsidP="008D4735">
      <w:pPr>
        <w:numPr>
          <w:ilvl w:val="0"/>
          <w:numId w:val="33"/>
        </w:numPr>
        <w:autoSpaceDE w:val="0"/>
        <w:autoSpaceDN w:val="0"/>
        <w:adjustRightInd w:val="0"/>
        <w:rPr>
          <w:i/>
          <w:sz w:val="22"/>
          <w:szCs w:val="22"/>
          <w:lang w:val="lt-LT" w:eastAsia="en-US"/>
        </w:rPr>
      </w:pPr>
      <w:r w:rsidRPr="007622E0">
        <w:rPr>
          <w:i/>
          <w:sz w:val="22"/>
          <w:szCs w:val="22"/>
          <w:lang w:val="lt-LT" w:eastAsia="en-US"/>
        </w:rPr>
        <w:t>Rasti reikiamą informaciją informuojamojo pobūdžio tekstuose: plakatuose, skelbimuose, iškabose, reklamose, filmų, koncertų afišose, autobusų ir kt. tvarkaraščiuose, miesto, šalies žemėlapiuose ir kt.</w:t>
      </w:r>
    </w:p>
    <w:p w:rsidR="008D4735" w:rsidRPr="007622E0" w:rsidRDefault="008D4735" w:rsidP="008D4735">
      <w:pPr>
        <w:numPr>
          <w:ilvl w:val="0"/>
          <w:numId w:val="33"/>
        </w:numPr>
        <w:autoSpaceDE w:val="0"/>
        <w:autoSpaceDN w:val="0"/>
        <w:adjustRightInd w:val="0"/>
        <w:rPr>
          <w:i/>
          <w:sz w:val="22"/>
          <w:szCs w:val="22"/>
          <w:lang w:val="lt-LT" w:eastAsia="en-US"/>
        </w:rPr>
      </w:pPr>
      <w:r w:rsidRPr="007622E0">
        <w:rPr>
          <w:i/>
          <w:sz w:val="22"/>
          <w:szCs w:val="22"/>
          <w:lang w:val="lt-LT" w:eastAsia="en-US"/>
        </w:rPr>
        <w:t xml:space="preserve">Detaliai suprasti trumpus nesudėtingus tekstus (parašytus ant atvirukų, trumpus asmeninius laiškus ir kt.). </w:t>
      </w:r>
    </w:p>
    <w:p w:rsidR="008D4735" w:rsidRPr="007622E0" w:rsidRDefault="008D4735" w:rsidP="008D4735">
      <w:pPr>
        <w:numPr>
          <w:ilvl w:val="0"/>
          <w:numId w:val="33"/>
        </w:numPr>
        <w:autoSpaceDE w:val="0"/>
        <w:autoSpaceDN w:val="0"/>
        <w:adjustRightInd w:val="0"/>
        <w:rPr>
          <w:i/>
          <w:sz w:val="22"/>
          <w:szCs w:val="22"/>
          <w:lang w:val="lt-LT" w:eastAsia="en-US"/>
        </w:rPr>
      </w:pPr>
      <w:r w:rsidRPr="007622E0">
        <w:rPr>
          <w:i/>
          <w:sz w:val="22"/>
          <w:szCs w:val="22"/>
          <w:lang w:val="lt-LT" w:eastAsia="en-US"/>
        </w:rPr>
        <w:t>Suprasti anketų ir blankų klausimus, susijusius su asmenine informacija.</w:t>
      </w:r>
    </w:p>
    <w:p w:rsidR="008D4735" w:rsidRPr="007622E0" w:rsidRDefault="008D4735" w:rsidP="008D4735">
      <w:pPr>
        <w:numPr>
          <w:ilvl w:val="0"/>
          <w:numId w:val="33"/>
        </w:numPr>
        <w:autoSpaceDE w:val="0"/>
        <w:autoSpaceDN w:val="0"/>
        <w:adjustRightInd w:val="0"/>
        <w:rPr>
          <w:i/>
          <w:sz w:val="22"/>
          <w:szCs w:val="22"/>
          <w:lang w:val="lt-LT" w:eastAsia="en-US"/>
        </w:rPr>
      </w:pPr>
      <w:r w:rsidRPr="007622E0">
        <w:rPr>
          <w:i/>
          <w:sz w:val="22"/>
          <w:szCs w:val="22"/>
          <w:lang w:val="lt-LT" w:eastAsia="en-US"/>
        </w:rPr>
        <w:t>Bendrauti su pašnekovu programos temomis ir situacijomis. Užduoti klausimų ir į juos atsakyti, atsakyti į pašnekovo replikas paprastais pasakymais.</w:t>
      </w:r>
    </w:p>
    <w:p w:rsidR="008D4735" w:rsidRPr="007622E0" w:rsidRDefault="008D4735" w:rsidP="008D4735">
      <w:pPr>
        <w:numPr>
          <w:ilvl w:val="0"/>
          <w:numId w:val="33"/>
        </w:numPr>
        <w:autoSpaceDE w:val="0"/>
        <w:autoSpaceDN w:val="0"/>
        <w:adjustRightInd w:val="0"/>
        <w:rPr>
          <w:i/>
          <w:sz w:val="22"/>
          <w:szCs w:val="22"/>
          <w:lang w:val="lt-LT" w:eastAsia="en-US"/>
        </w:rPr>
      </w:pPr>
      <w:r w:rsidRPr="007622E0">
        <w:rPr>
          <w:i/>
          <w:sz w:val="22"/>
          <w:szCs w:val="22"/>
          <w:lang w:val="lt-LT" w:eastAsia="en-US"/>
        </w:rPr>
        <w:t>Dalyvauti paprastame pokalbyje siekiant komunikacinio tikslo. Kalbėti monologu (pasakoti, apibūdinti, samprotauti).</w:t>
      </w:r>
    </w:p>
    <w:p w:rsidR="008D4735" w:rsidRPr="007622E0" w:rsidRDefault="008D4735" w:rsidP="008D4735">
      <w:pPr>
        <w:numPr>
          <w:ilvl w:val="0"/>
          <w:numId w:val="33"/>
        </w:numPr>
        <w:autoSpaceDE w:val="0"/>
        <w:autoSpaceDN w:val="0"/>
        <w:adjustRightInd w:val="0"/>
        <w:rPr>
          <w:i/>
          <w:sz w:val="22"/>
          <w:szCs w:val="22"/>
          <w:lang w:val="lt-LT" w:eastAsia="en-US"/>
        </w:rPr>
      </w:pPr>
      <w:r w:rsidRPr="007622E0">
        <w:rPr>
          <w:i/>
          <w:sz w:val="22"/>
          <w:szCs w:val="22"/>
          <w:lang w:val="lt-LT" w:eastAsia="en-US"/>
        </w:rPr>
        <w:t xml:space="preserve">Papasakoti apie save, savo šeimą, kitus žmones (draugus, gimines ir kt.). Apibūdinti savo butą, namą, kambarį. </w:t>
      </w:r>
    </w:p>
    <w:p w:rsidR="008D4735" w:rsidRPr="007622E0" w:rsidRDefault="008D4735" w:rsidP="008D4735">
      <w:pPr>
        <w:numPr>
          <w:ilvl w:val="0"/>
          <w:numId w:val="33"/>
        </w:numPr>
        <w:autoSpaceDE w:val="0"/>
        <w:autoSpaceDN w:val="0"/>
        <w:adjustRightInd w:val="0"/>
        <w:rPr>
          <w:i/>
          <w:sz w:val="22"/>
          <w:szCs w:val="22"/>
          <w:lang w:val="lt-LT" w:eastAsia="en-US"/>
        </w:rPr>
      </w:pPr>
      <w:r w:rsidRPr="007622E0">
        <w:rPr>
          <w:i/>
          <w:sz w:val="22"/>
          <w:szCs w:val="22"/>
          <w:lang w:val="lt-LT" w:eastAsia="en-US"/>
        </w:rPr>
        <w:t>Apibūdinti vietovę, kurioje gyvena (miestą, kaimą, miestelį, gatvę, namą, aplinką). Apibūdinti daiktą, asmens išorę (išvaizdą). Trumpai apibūdinti žmogaus būdą (charakterį). Nusakyti kelią.</w:t>
      </w:r>
    </w:p>
    <w:p w:rsidR="008D4735" w:rsidRPr="007622E0" w:rsidRDefault="008D4735" w:rsidP="008D4735">
      <w:pPr>
        <w:numPr>
          <w:ilvl w:val="0"/>
          <w:numId w:val="33"/>
        </w:numPr>
        <w:autoSpaceDE w:val="0"/>
        <w:autoSpaceDN w:val="0"/>
        <w:adjustRightInd w:val="0"/>
        <w:rPr>
          <w:i/>
          <w:sz w:val="22"/>
          <w:szCs w:val="22"/>
          <w:lang w:val="lt-LT" w:eastAsia="en-US"/>
        </w:rPr>
      </w:pPr>
      <w:r w:rsidRPr="007622E0">
        <w:rPr>
          <w:i/>
          <w:sz w:val="22"/>
          <w:szCs w:val="22"/>
          <w:lang w:val="lt-LT" w:eastAsia="en-US"/>
        </w:rPr>
        <w:t>Raštu teikti informaciją. Pateikti asmeninio pobūdžio informaciją pildant anketas, blankus: užrašyti savo vardą, pavardę, adresą. Sudaryti daiktų (pvz., pirkinių) sąrašą.</w:t>
      </w:r>
    </w:p>
    <w:p w:rsidR="008D4735" w:rsidRPr="007622E0" w:rsidRDefault="008D4735" w:rsidP="008D4735">
      <w:pPr>
        <w:numPr>
          <w:ilvl w:val="0"/>
          <w:numId w:val="33"/>
        </w:numPr>
        <w:autoSpaceDE w:val="0"/>
        <w:autoSpaceDN w:val="0"/>
        <w:adjustRightInd w:val="0"/>
        <w:rPr>
          <w:i/>
          <w:sz w:val="22"/>
          <w:szCs w:val="22"/>
          <w:lang w:val="lt-LT" w:eastAsia="en-US"/>
        </w:rPr>
      </w:pPr>
      <w:r w:rsidRPr="007622E0">
        <w:rPr>
          <w:i/>
          <w:sz w:val="22"/>
          <w:szCs w:val="22"/>
          <w:lang w:val="lt-LT" w:eastAsia="en-US"/>
        </w:rPr>
        <w:t>Bendrauti raštu programos temomis ir potemėmis. Pagal pavyzdį rašyti trumpus asmeninius laiškus.</w:t>
      </w:r>
    </w:p>
    <w:p w:rsidR="008D4735" w:rsidRPr="007622E0" w:rsidRDefault="008D4735" w:rsidP="008D4735">
      <w:pPr>
        <w:numPr>
          <w:ilvl w:val="0"/>
          <w:numId w:val="33"/>
        </w:numPr>
        <w:autoSpaceDE w:val="0"/>
        <w:autoSpaceDN w:val="0"/>
        <w:adjustRightInd w:val="0"/>
        <w:rPr>
          <w:i/>
          <w:sz w:val="22"/>
          <w:szCs w:val="22"/>
          <w:lang w:val="lt-LT" w:eastAsia="en-US"/>
        </w:rPr>
      </w:pPr>
      <w:r w:rsidRPr="007622E0">
        <w:rPr>
          <w:i/>
          <w:sz w:val="22"/>
          <w:szCs w:val="22"/>
          <w:lang w:val="lt-LT" w:eastAsia="en-US"/>
        </w:rPr>
        <w:t>Parašyti sveikinimo atviruką: pasveikinti su gimtadieniu, šventėmis.</w:t>
      </w:r>
    </w:p>
    <w:p w:rsidR="008D4735" w:rsidRPr="007622E0" w:rsidRDefault="008D4735" w:rsidP="008D4735">
      <w:pPr>
        <w:numPr>
          <w:ilvl w:val="0"/>
          <w:numId w:val="33"/>
        </w:numPr>
        <w:autoSpaceDE w:val="0"/>
        <w:autoSpaceDN w:val="0"/>
        <w:adjustRightInd w:val="0"/>
        <w:rPr>
          <w:i/>
          <w:sz w:val="22"/>
          <w:szCs w:val="22"/>
          <w:lang w:val="lt-LT" w:eastAsia="en-US"/>
        </w:rPr>
      </w:pPr>
      <w:r w:rsidRPr="007622E0">
        <w:rPr>
          <w:i/>
          <w:sz w:val="22"/>
          <w:szCs w:val="22"/>
          <w:lang w:val="lt-LT" w:eastAsia="en-US"/>
        </w:rPr>
        <w:t>Parašyti trumpą tekstą ant atviruko apie tai, kaip leidžia atostogas, ką veikia.</w:t>
      </w:r>
    </w:p>
    <w:p w:rsidR="008D4735" w:rsidRPr="007622E0" w:rsidRDefault="008D4735" w:rsidP="008D4735">
      <w:pPr>
        <w:numPr>
          <w:ilvl w:val="0"/>
          <w:numId w:val="33"/>
        </w:numPr>
        <w:autoSpaceDE w:val="0"/>
        <w:autoSpaceDN w:val="0"/>
        <w:adjustRightInd w:val="0"/>
        <w:rPr>
          <w:i/>
          <w:sz w:val="22"/>
          <w:szCs w:val="22"/>
          <w:lang w:val="lt-LT" w:eastAsia="en-US"/>
        </w:rPr>
      </w:pPr>
      <w:r w:rsidRPr="007622E0">
        <w:rPr>
          <w:i/>
          <w:sz w:val="22"/>
          <w:szCs w:val="22"/>
          <w:lang w:val="lt-LT" w:eastAsia="en-US"/>
        </w:rPr>
        <w:t>Parašyti raštelį: nurodyti susitikimo laiką ir vietą.</w:t>
      </w:r>
    </w:p>
    <w:p w:rsidR="008D4735" w:rsidRPr="007622E0" w:rsidRDefault="008D4735" w:rsidP="008D4735">
      <w:pPr>
        <w:numPr>
          <w:ilvl w:val="0"/>
          <w:numId w:val="33"/>
        </w:numPr>
        <w:rPr>
          <w:rFonts w:eastAsia="Calibri"/>
          <w:i/>
          <w:sz w:val="22"/>
          <w:szCs w:val="22"/>
          <w:lang w:val="lt-LT" w:eastAsia="en-US"/>
        </w:rPr>
      </w:pPr>
      <w:r w:rsidRPr="007622E0">
        <w:rPr>
          <w:i/>
          <w:sz w:val="22"/>
          <w:szCs w:val="22"/>
          <w:lang w:val="lt-LT" w:eastAsia="en-US"/>
        </w:rPr>
        <w:t>Parašyti kvietimą į gimtadienį, nurodyti šventės laiką ir vietą.</w:t>
      </w:r>
    </w:p>
    <w:p w:rsidR="008D4735" w:rsidRPr="007622E0" w:rsidRDefault="008D4735" w:rsidP="008D4735">
      <w:pPr>
        <w:rPr>
          <w:rFonts w:ascii="Palemonas" w:hAnsi="Palemonas"/>
          <w:b/>
          <w:sz w:val="22"/>
          <w:szCs w:val="22"/>
          <w:lang w:val="pt-BR"/>
        </w:rPr>
      </w:pPr>
      <w:r w:rsidRPr="007622E0">
        <w:rPr>
          <w:rFonts w:ascii="Palemonas" w:hAnsi="Palemonas"/>
          <w:b/>
          <w:sz w:val="22"/>
          <w:szCs w:val="22"/>
          <w:lang w:val="pt-BR"/>
        </w:rPr>
        <w:t>5.</w:t>
      </w:r>
      <w:r w:rsidRPr="007622E0">
        <w:rPr>
          <w:rFonts w:ascii="Palemonas" w:hAnsi="Palemonas"/>
          <w:sz w:val="22"/>
          <w:szCs w:val="22"/>
          <w:lang w:val="pt-BR"/>
        </w:rPr>
        <w:t xml:space="preserve"> </w:t>
      </w:r>
      <w:r w:rsidRPr="007622E0">
        <w:rPr>
          <w:rFonts w:ascii="Palemonas" w:hAnsi="Palemonas"/>
          <w:b/>
          <w:sz w:val="22"/>
          <w:szCs w:val="22"/>
          <w:lang w:val="pt-BR"/>
        </w:rPr>
        <w:t xml:space="preserve">VERTINIMAS. </w:t>
      </w:r>
    </w:p>
    <w:p w:rsidR="008D4735" w:rsidRPr="007622E0" w:rsidRDefault="008D4735" w:rsidP="008D4735">
      <w:pPr>
        <w:ind w:firstLine="708"/>
        <w:rPr>
          <w:rFonts w:ascii="Palemonas" w:hAnsi="Palemonas"/>
          <w:sz w:val="22"/>
          <w:szCs w:val="22"/>
          <w:lang w:val="pt-BR"/>
        </w:rPr>
      </w:pPr>
      <w:r w:rsidRPr="007622E0">
        <w:rPr>
          <w:rFonts w:ascii="Palemonas" w:hAnsi="Palemonas"/>
          <w:sz w:val="22"/>
          <w:szCs w:val="22"/>
          <w:lang w:val="pt-BR"/>
        </w:rPr>
        <w:t xml:space="preserve">Taikoma bendra Centro parengta vertinimo sistema, remiamasi „Mokinių pažangos ir pasiekimų vertinimo samprata“ (patvirtinta LR švietimo ir mokslo ministro 2004 m. vasario 25 d. </w:t>
      </w:r>
      <w:r w:rsidRPr="00B06067">
        <w:rPr>
          <w:rFonts w:ascii="Palemonas" w:hAnsi="Palemonas"/>
          <w:sz w:val="22"/>
          <w:szCs w:val="22"/>
          <w:lang w:val="lt-LT"/>
        </w:rPr>
        <w:t>įsakymu</w:t>
      </w:r>
      <w:r w:rsidRPr="007622E0">
        <w:rPr>
          <w:rFonts w:ascii="Palemonas" w:hAnsi="Palemonas"/>
          <w:sz w:val="22"/>
          <w:szCs w:val="22"/>
          <w:lang w:val="pt-BR"/>
        </w:rPr>
        <w:t xml:space="preserve"> Nr. ISAK – 256).</w:t>
      </w:r>
    </w:p>
    <w:p w:rsidR="008D4735" w:rsidRPr="007622E0" w:rsidRDefault="008D4735" w:rsidP="008D4735">
      <w:pPr>
        <w:ind w:firstLine="708"/>
        <w:rPr>
          <w:rFonts w:ascii="Palemonas" w:hAnsi="Palemonas"/>
          <w:sz w:val="22"/>
          <w:szCs w:val="22"/>
          <w:lang w:val="lt-LT"/>
        </w:rPr>
      </w:pPr>
      <w:r w:rsidRPr="007622E0">
        <w:rPr>
          <w:rFonts w:ascii="Palemonas" w:hAnsi="Palemonas"/>
          <w:sz w:val="22"/>
          <w:szCs w:val="22"/>
          <w:lang w:val="pt-BR"/>
        </w:rPr>
        <w:t xml:space="preserve">Taikomas formuojamasis vertinimas atsižvelgiant į pamokos uždavinius. Skyriaus pabaigoje atliekami atsiskaitomieji darbai,parengti atsižvelgiant į Bendrosiose programose numatytus pasiekimus, pasiekimų lygius, žinių ir gebėjimų santykį. </w:t>
      </w:r>
      <w:r w:rsidRPr="007622E0">
        <w:rPr>
          <w:rFonts w:ascii="Palemonas" w:hAnsi="Palemonas"/>
          <w:sz w:val="22"/>
          <w:szCs w:val="22"/>
          <w:lang w:val="lt-LT"/>
        </w:rPr>
        <w:t>Vertinant darbus atsižvelgiama į sprendimo teisingumą ir racionalumą, mokinio asmeninę pažangą.</w:t>
      </w:r>
    </w:p>
    <w:p w:rsidR="008D4735" w:rsidRPr="007622E0" w:rsidRDefault="008D4735" w:rsidP="008D4735">
      <w:pPr>
        <w:ind w:firstLine="708"/>
        <w:rPr>
          <w:rFonts w:ascii="Palemonas" w:hAnsi="Palemonas"/>
          <w:sz w:val="22"/>
          <w:szCs w:val="22"/>
          <w:lang w:val="pt-BR"/>
        </w:rPr>
      </w:pPr>
      <w:r w:rsidRPr="007622E0">
        <w:rPr>
          <w:rFonts w:ascii="Palemonas" w:hAnsi="Palemonas"/>
          <w:sz w:val="22"/>
          <w:szCs w:val="22"/>
          <w:lang w:val="pt-BR"/>
        </w:rPr>
        <w:t xml:space="preserve">Papildomi pažymiai gali būti rašomi už savarankišką darbą, atsakymus žodžiu, raštu, namų darbų atlikimą. </w:t>
      </w:r>
    </w:p>
    <w:p w:rsidR="008D4735" w:rsidRDefault="008D4735" w:rsidP="008D4735">
      <w:pPr>
        <w:ind w:left="360"/>
        <w:rPr>
          <w:rFonts w:ascii="Palemonas" w:hAnsi="Palemonas"/>
          <w:sz w:val="22"/>
          <w:szCs w:val="22"/>
          <w:lang w:val="pt-BR"/>
        </w:rPr>
        <w:sectPr w:rsidR="008D4735" w:rsidSect="008D4735">
          <w:footerReference w:type="even" r:id="rId8"/>
          <w:footerReference w:type="default" r:id="rId9"/>
          <w:pgSz w:w="11906" w:h="16838"/>
          <w:pgMar w:top="720" w:right="720" w:bottom="720" w:left="720" w:header="709" w:footer="709" w:gutter="0"/>
          <w:cols w:space="708"/>
          <w:titlePg/>
          <w:docGrid w:linePitch="360"/>
        </w:sectPr>
      </w:pPr>
      <w:r w:rsidRPr="007622E0">
        <w:rPr>
          <w:rFonts w:ascii="Palemonas" w:hAnsi="Palemonas"/>
          <w:sz w:val="22"/>
          <w:szCs w:val="22"/>
          <w:lang w:val="pt-BR"/>
        </w:rPr>
        <w:t>Pusmečio (metinis) pažymys rašomas suskaičiavus pažymių aritmetinį vidurkį.</w:t>
      </w:r>
    </w:p>
    <w:p w:rsidR="0062188B" w:rsidRPr="008D4735" w:rsidRDefault="008D4735" w:rsidP="008D4735">
      <w:pPr>
        <w:ind w:left="360"/>
        <w:rPr>
          <w:rFonts w:ascii="Palemonas" w:hAnsi="Palemonas"/>
          <w:sz w:val="22"/>
          <w:szCs w:val="22"/>
          <w:lang w:val="pt-BR"/>
        </w:rPr>
      </w:pPr>
      <w:r>
        <w:rPr>
          <w:rFonts w:ascii="Palemonas" w:hAnsi="Palemonas"/>
          <w:sz w:val="22"/>
          <w:szCs w:val="22"/>
          <w:lang w:val="pt-BR"/>
        </w:rPr>
        <w:lastRenderedPageBreak/>
        <w:t xml:space="preserve">6. </w:t>
      </w:r>
      <w:r w:rsidRPr="007622E0">
        <w:rPr>
          <w:b/>
          <w:sz w:val="22"/>
          <w:szCs w:val="22"/>
          <w:lang w:val="pt-BR"/>
        </w:rPr>
        <w:t>UGDYMO TURINIO IŠDĖSTYMAS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tblCellMar>
        <w:tblLook w:val="01E0" w:firstRow="1" w:lastRow="1" w:firstColumn="1" w:lastColumn="1" w:noHBand="0" w:noVBand="0"/>
      </w:tblPr>
      <w:tblGrid>
        <w:gridCol w:w="1282"/>
        <w:gridCol w:w="5408"/>
        <w:gridCol w:w="709"/>
        <w:gridCol w:w="2552"/>
        <w:gridCol w:w="5725"/>
      </w:tblGrid>
      <w:tr w:rsidR="0056338E" w:rsidRPr="00FD2A16" w:rsidTr="005C7418">
        <w:trPr>
          <w:cantSplit/>
          <w:trHeight w:val="1134"/>
        </w:trPr>
        <w:tc>
          <w:tcPr>
            <w:tcW w:w="409" w:type="pct"/>
            <w:shd w:val="clear" w:color="auto" w:fill="D9D9D9"/>
            <w:vAlign w:val="center"/>
          </w:tcPr>
          <w:p w:rsidR="00616689" w:rsidRPr="007C31D1" w:rsidRDefault="00FD2A16" w:rsidP="00BF27DD">
            <w:pPr>
              <w:jc w:val="center"/>
              <w:rPr>
                <w:b/>
                <w:lang w:val="pt-BR"/>
              </w:rPr>
            </w:pPr>
            <w:r w:rsidRPr="007C31D1">
              <w:rPr>
                <w:b/>
                <w:lang w:val="pt-BR"/>
              </w:rPr>
              <w:t>DATA</w:t>
            </w:r>
          </w:p>
        </w:tc>
        <w:tc>
          <w:tcPr>
            <w:tcW w:w="1725" w:type="pct"/>
            <w:shd w:val="clear" w:color="auto" w:fill="D9D9D9"/>
            <w:vAlign w:val="center"/>
          </w:tcPr>
          <w:p w:rsidR="0089591B" w:rsidRPr="00FD2A16" w:rsidRDefault="0089591B" w:rsidP="00FD2A16">
            <w:pPr>
              <w:jc w:val="center"/>
              <w:rPr>
                <w:b/>
                <w:color w:val="7030A0"/>
                <w:sz w:val="20"/>
                <w:szCs w:val="20"/>
                <w:lang w:val="lt-LT"/>
              </w:rPr>
            </w:pPr>
          </w:p>
          <w:p w:rsidR="00616689" w:rsidRPr="00FD2A16" w:rsidRDefault="00FD2A16" w:rsidP="00FD2A16">
            <w:pPr>
              <w:jc w:val="center"/>
              <w:rPr>
                <w:b/>
                <w:sz w:val="20"/>
                <w:szCs w:val="20"/>
                <w:lang w:val="lt-LT"/>
              </w:rPr>
            </w:pPr>
            <w:r w:rsidRPr="00FD2A16">
              <w:rPr>
                <w:b/>
                <w:color w:val="7030A0"/>
                <w:sz w:val="20"/>
                <w:szCs w:val="20"/>
                <w:lang w:val="lt-LT"/>
              </w:rPr>
              <w:t>TEMA</w:t>
            </w:r>
            <w:r w:rsidRPr="00FD2A16">
              <w:rPr>
                <w:b/>
                <w:sz w:val="20"/>
                <w:szCs w:val="20"/>
                <w:lang w:val="pt-BR"/>
              </w:rPr>
              <w:t xml:space="preserve"> </w:t>
            </w:r>
            <w:r w:rsidRPr="00FD2A16">
              <w:rPr>
                <w:b/>
                <w:sz w:val="20"/>
                <w:szCs w:val="20"/>
                <w:lang w:val="lt-LT"/>
              </w:rPr>
              <w:t>\</w:t>
            </w:r>
            <w:r w:rsidRPr="00FD2A16">
              <w:rPr>
                <w:b/>
                <w:sz w:val="20"/>
                <w:szCs w:val="20"/>
                <w:lang w:val="pt-BR"/>
              </w:rPr>
              <w:t xml:space="preserve"> </w:t>
            </w:r>
            <w:r w:rsidRPr="00FD2A16">
              <w:rPr>
                <w:b/>
                <w:sz w:val="20"/>
                <w:szCs w:val="20"/>
                <w:lang w:val="lt-LT"/>
              </w:rPr>
              <w:t>PAMOKŲ SUSKIRSTYMAS PAGAL ATSKIRAS TEMAS</w:t>
            </w:r>
          </w:p>
        </w:tc>
        <w:tc>
          <w:tcPr>
            <w:tcW w:w="226" w:type="pct"/>
            <w:tcBorders>
              <w:right w:val="single" w:sz="4" w:space="0" w:color="auto"/>
            </w:tcBorders>
            <w:shd w:val="clear" w:color="auto" w:fill="D9D9D9"/>
            <w:textDirection w:val="btLr"/>
            <w:vAlign w:val="center"/>
          </w:tcPr>
          <w:p w:rsidR="00616689" w:rsidRPr="00FD2A16" w:rsidRDefault="00FD2A16" w:rsidP="0089591B">
            <w:pPr>
              <w:ind w:left="113" w:right="113"/>
              <w:rPr>
                <w:b/>
                <w:sz w:val="20"/>
                <w:szCs w:val="20"/>
                <w:lang w:val="lt-LT"/>
              </w:rPr>
            </w:pPr>
            <w:r w:rsidRPr="00FD2A16">
              <w:rPr>
                <w:b/>
                <w:sz w:val="20"/>
                <w:szCs w:val="20"/>
                <w:lang w:val="lt-LT"/>
              </w:rPr>
              <w:t>VAL.SK</w:t>
            </w:r>
            <w:r w:rsidRPr="00FD2A16">
              <w:rPr>
                <w:b/>
                <w:sz w:val="20"/>
                <w:szCs w:val="20"/>
                <w:lang w:val="pt-BR"/>
              </w:rPr>
              <w:t>.</w:t>
            </w:r>
          </w:p>
        </w:tc>
        <w:tc>
          <w:tcPr>
            <w:tcW w:w="814" w:type="pct"/>
            <w:tcBorders>
              <w:top w:val="single" w:sz="4" w:space="0" w:color="auto"/>
              <w:left w:val="single" w:sz="4" w:space="0" w:color="auto"/>
              <w:bottom w:val="single" w:sz="4" w:space="0" w:color="auto"/>
              <w:right w:val="single" w:sz="4" w:space="0" w:color="auto"/>
              <w:tl2br w:val="nil"/>
            </w:tcBorders>
            <w:shd w:val="clear" w:color="auto" w:fill="D9D9D9"/>
            <w:vAlign w:val="center"/>
          </w:tcPr>
          <w:p w:rsidR="00616689" w:rsidRPr="00FD2A16" w:rsidRDefault="00616689" w:rsidP="008D4735">
            <w:pPr>
              <w:jc w:val="center"/>
              <w:rPr>
                <w:b/>
                <w:sz w:val="20"/>
                <w:szCs w:val="20"/>
                <w:lang w:val="lt-LT"/>
              </w:rPr>
            </w:pPr>
          </w:p>
          <w:p w:rsidR="00616689" w:rsidRPr="00FD2A16" w:rsidRDefault="00FD2A16" w:rsidP="008D4735">
            <w:pPr>
              <w:jc w:val="center"/>
              <w:rPr>
                <w:b/>
                <w:sz w:val="20"/>
                <w:szCs w:val="20"/>
                <w:lang w:val="lt-LT"/>
              </w:rPr>
            </w:pPr>
            <w:r w:rsidRPr="00FD2A16">
              <w:rPr>
                <w:rFonts w:ascii="Palemonas" w:hAnsi="Palemonas"/>
                <w:b/>
                <w:sz w:val="20"/>
                <w:szCs w:val="20"/>
                <w:lang w:val="lt-LT" w:eastAsia="lt-LT"/>
              </w:rPr>
              <w:t>NUMATOMOS INTEGRAVIMO GALIMYBĖS</w:t>
            </w:r>
          </w:p>
        </w:tc>
        <w:tc>
          <w:tcPr>
            <w:tcW w:w="1826" w:type="pct"/>
            <w:tcBorders>
              <w:left w:val="single" w:sz="4" w:space="0" w:color="auto"/>
              <w:tl2br w:val="nil"/>
            </w:tcBorders>
            <w:shd w:val="clear" w:color="auto" w:fill="D9D9D9"/>
            <w:vAlign w:val="center"/>
          </w:tcPr>
          <w:p w:rsidR="00616689" w:rsidRPr="00FD2A16" w:rsidRDefault="00616689" w:rsidP="008D4735">
            <w:pPr>
              <w:jc w:val="center"/>
              <w:rPr>
                <w:b/>
                <w:sz w:val="20"/>
                <w:szCs w:val="20"/>
                <w:lang w:val="lt-LT"/>
              </w:rPr>
            </w:pPr>
          </w:p>
          <w:p w:rsidR="00616689" w:rsidRPr="00FD2A16" w:rsidRDefault="00FD2A16" w:rsidP="008D4735">
            <w:pPr>
              <w:jc w:val="center"/>
              <w:rPr>
                <w:b/>
                <w:sz w:val="20"/>
                <w:szCs w:val="20"/>
                <w:lang w:val="lt-LT"/>
              </w:rPr>
            </w:pPr>
            <w:r w:rsidRPr="00FD2A16">
              <w:rPr>
                <w:b/>
                <w:sz w:val="20"/>
                <w:szCs w:val="20"/>
                <w:lang w:val="lt-LT"/>
              </w:rPr>
              <w:t>MOKIMO METODAI/</w:t>
            </w:r>
          </w:p>
          <w:p w:rsidR="00036EE8" w:rsidRPr="00FD2A16" w:rsidRDefault="00FD2A16" w:rsidP="008D4735">
            <w:pPr>
              <w:jc w:val="center"/>
              <w:rPr>
                <w:b/>
                <w:sz w:val="20"/>
                <w:szCs w:val="20"/>
                <w:lang w:val="lt-LT"/>
              </w:rPr>
            </w:pPr>
            <w:r w:rsidRPr="00FD2A16">
              <w:rPr>
                <w:b/>
                <w:sz w:val="20"/>
                <w:szCs w:val="20"/>
                <w:lang w:val="lt-LT" w:eastAsia="lt-LT"/>
              </w:rPr>
              <w:t>VERTINIMAS</w:t>
            </w:r>
          </w:p>
        </w:tc>
      </w:tr>
      <w:tr w:rsidR="0056338E" w:rsidRPr="0056338E" w:rsidTr="005C7418">
        <w:trPr>
          <w:trHeight w:val="227"/>
        </w:trPr>
        <w:tc>
          <w:tcPr>
            <w:tcW w:w="409" w:type="pct"/>
          </w:tcPr>
          <w:p w:rsidR="00616689" w:rsidRPr="007C31D1" w:rsidRDefault="007C31D1" w:rsidP="00BF27DD">
            <w:pPr>
              <w:jc w:val="center"/>
              <w:rPr>
                <w:lang w:val="en-US"/>
              </w:rPr>
            </w:pPr>
            <w:r w:rsidRPr="007C31D1">
              <w:t>09</w:t>
            </w:r>
            <w:r w:rsidRPr="007C31D1">
              <w:rPr>
                <w:lang w:val="en-US"/>
              </w:rPr>
              <w:t>.07</w:t>
            </w:r>
          </w:p>
        </w:tc>
        <w:tc>
          <w:tcPr>
            <w:tcW w:w="1725" w:type="pct"/>
          </w:tcPr>
          <w:p w:rsidR="00616689" w:rsidRPr="0056338E" w:rsidRDefault="005C7418" w:rsidP="009737EF">
            <w:pPr>
              <w:numPr>
                <w:ilvl w:val="0"/>
                <w:numId w:val="43"/>
              </w:numPr>
              <w:rPr>
                <w:color w:val="7030A0"/>
                <w:sz w:val="22"/>
                <w:szCs w:val="22"/>
                <w:lang w:val="en-US"/>
              </w:rPr>
            </w:pPr>
            <w:r w:rsidRPr="005C7418">
              <w:rPr>
                <w:bCs/>
                <w:iCs/>
                <w:color w:val="7030A0"/>
                <w:sz w:val="22"/>
                <w:szCs w:val="22"/>
              </w:rPr>
              <w:t>Я изучаю иностранные языки.</w:t>
            </w:r>
          </w:p>
        </w:tc>
        <w:tc>
          <w:tcPr>
            <w:tcW w:w="226" w:type="pct"/>
          </w:tcPr>
          <w:p w:rsidR="00616689" w:rsidRPr="009D0461" w:rsidRDefault="005C7418" w:rsidP="0062188B">
            <w:pPr>
              <w:rPr>
                <w:color w:val="7030A0"/>
                <w:sz w:val="22"/>
                <w:szCs w:val="22"/>
              </w:rPr>
            </w:pPr>
            <w:r>
              <w:rPr>
                <w:color w:val="7030A0"/>
                <w:sz w:val="22"/>
                <w:szCs w:val="22"/>
              </w:rPr>
              <w:t>1</w:t>
            </w:r>
          </w:p>
        </w:tc>
        <w:tc>
          <w:tcPr>
            <w:tcW w:w="814" w:type="pct"/>
            <w:tcBorders>
              <w:top w:val="single" w:sz="4" w:space="0" w:color="auto"/>
            </w:tcBorders>
          </w:tcPr>
          <w:p w:rsidR="00616689" w:rsidRPr="0056338E" w:rsidRDefault="00616689" w:rsidP="0062188B">
            <w:pPr>
              <w:rPr>
                <w:color w:val="7030A0"/>
                <w:sz w:val="22"/>
                <w:szCs w:val="22"/>
                <w:lang w:val="lt-LT"/>
              </w:rPr>
            </w:pPr>
          </w:p>
        </w:tc>
        <w:tc>
          <w:tcPr>
            <w:tcW w:w="1826" w:type="pct"/>
          </w:tcPr>
          <w:p w:rsidR="00616689" w:rsidRPr="0056338E" w:rsidRDefault="00616689" w:rsidP="0062188B">
            <w:pPr>
              <w:rPr>
                <w:color w:val="7030A0"/>
                <w:sz w:val="22"/>
                <w:szCs w:val="22"/>
                <w:lang w:val="lt-LT"/>
              </w:rPr>
            </w:pPr>
          </w:p>
        </w:tc>
      </w:tr>
      <w:tr w:rsidR="005C7418" w:rsidRPr="0056338E" w:rsidTr="005C7418">
        <w:trPr>
          <w:trHeight w:val="227"/>
        </w:trPr>
        <w:tc>
          <w:tcPr>
            <w:tcW w:w="409" w:type="pct"/>
          </w:tcPr>
          <w:p w:rsidR="005C7418" w:rsidRPr="007C31D1" w:rsidRDefault="005C7418" w:rsidP="00BF27DD">
            <w:pPr>
              <w:jc w:val="center"/>
            </w:pPr>
            <w:r w:rsidRPr="007C31D1">
              <w:t>2.</w:t>
            </w:r>
          </w:p>
        </w:tc>
        <w:tc>
          <w:tcPr>
            <w:tcW w:w="1725" w:type="pct"/>
          </w:tcPr>
          <w:p w:rsidR="005C7418" w:rsidRPr="005C7418" w:rsidRDefault="005C7418" w:rsidP="003D0BF4">
            <w:pPr>
              <w:rPr>
                <w:bCs/>
                <w:iCs/>
                <w:color w:val="7030A0"/>
                <w:sz w:val="22"/>
                <w:szCs w:val="22"/>
              </w:rPr>
            </w:pPr>
            <w:r>
              <w:rPr>
                <w:rFonts w:ascii="Palemonas" w:hAnsi="Palemonas"/>
              </w:rPr>
              <w:t>АБВГДейка.</w:t>
            </w:r>
          </w:p>
        </w:tc>
        <w:tc>
          <w:tcPr>
            <w:tcW w:w="226" w:type="pct"/>
          </w:tcPr>
          <w:p w:rsidR="005C7418" w:rsidRPr="00BF27DD" w:rsidRDefault="00BF27DD" w:rsidP="0062188B">
            <w:pPr>
              <w:rPr>
                <w:color w:val="7030A0"/>
                <w:sz w:val="22"/>
                <w:szCs w:val="22"/>
                <w:lang w:val="en-US"/>
              </w:rPr>
            </w:pPr>
            <w:r>
              <w:rPr>
                <w:color w:val="7030A0"/>
                <w:sz w:val="22"/>
                <w:szCs w:val="22"/>
                <w:lang w:val="en-US"/>
              </w:rPr>
              <w:t>3</w:t>
            </w:r>
          </w:p>
        </w:tc>
        <w:tc>
          <w:tcPr>
            <w:tcW w:w="814" w:type="pct"/>
            <w:tcBorders>
              <w:top w:val="single" w:sz="4" w:space="0" w:color="auto"/>
            </w:tcBorders>
          </w:tcPr>
          <w:p w:rsidR="005C7418" w:rsidRPr="0056338E" w:rsidRDefault="005C7418" w:rsidP="0062188B">
            <w:pPr>
              <w:rPr>
                <w:color w:val="7030A0"/>
                <w:sz w:val="22"/>
                <w:szCs w:val="22"/>
                <w:lang w:val="lt-LT"/>
              </w:rPr>
            </w:pPr>
          </w:p>
        </w:tc>
        <w:tc>
          <w:tcPr>
            <w:tcW w:w="1826" w:type="pct"/>
          </w:tcPr>
          <w:p w:rsidR="005C7418" w:rsidRPr="0056338E" w:rsidRDefault="005C7418" w:rsidP="0062188B">
            <w:pPr>
              <w:rPr>
                <w:color w:val="7030A0"/>
                <w:sz w:val="22"/>
                <w:szCs w:val="22"/>
                <w:lang w:val="lt-LT"/>
              </w:rPr>
            </w:pPr>
          </w:p>
        </w:tc>
      </w:tr>
      <w:tr w:rsidR="0089591B" w:rsidRPr="008E560B" w:rsidTr="005C7418">
        <w:trPr>
          <w:trHeight w:val="20"/>
        </w:trPr>
        <w:tc>
          <w:tcPr>
            <w:tcW w:w="409" w:type="pct"/>
          </w:tcPr>
          <w:p w:rsidR="003715D0" w:rsidRPr="007C31D1" w:rsidRDefault="007C31D1" w:rsidP="00BF27DD">
            <w:pPr>
              <w:ind w:left="360"/>
              <w:jc w:val="center"/>
              <w:rPr>
                <w:lang w:val="en-US"/>
              </w:rPr>
            </w:pPr>
            <w:r w:rsidRPr="007C31D1">
              <w:rPr>
                <w:lang w:val="en-US"/>
              </w:rPr>
              <w:t>09.14</w:t>
            </w:r>
          </w:p>
          <w:p w:rsidR="007C31D1" w:rsidRPr="007C31D1" w:rsidRDefault="007C31D1" w:rsidP="00BF27DD">
            <w:pPr>
              <w:ind w:left="360"/>
              <w:jc w:val="center"/>
              <w:rPr>
                <w:lang w:val="en-US"/>
              </w:rPr>
            </w:pPr>
            <w:r w:rsidRPr="007C31D1">
              <w:rPr>
                <w:lang w:val="en-US"/>
              </w:rPr>
              <w:t>09.21</w:t>
            </w:r>
          </w:p>
          <w:p w:rsidR="007C31D1" w:rsidRPr="007C31D1" w:rsidRDefault="007C31D1" w:rsidP="00BF27DD">
            <w:pPr>
              <w:ind w:left="360"/>
              <w:jc w:val="center"/>
              <w:rPr>
                <w:lang w:val="en-US"/>
              </w:rPr>
            </w:pPr>
            <w:r w:rsidRPr="007C31D1">
              <w:rPr>
                <w:lang w:val="en-US"/>
              </w:rPr>
              <w:t>09.28</w:t>
            </w:r>
          </w:p>
        </w:tc>
        <w:tc>
          <w:tcPr>
            <w:tcW w:w="1725" w:type="pct"/>
          </w:tcPr>
          <w:p w:rsidR="005C7418" w:rsidRPr="007F1D24" w:rsidRDefault="005C7418" w:rsidP="009737EF">
            <w:pPr>
              <w:pStyle w:val="ListParagraph"/>
              <w:numPr>
                <w:ilvl w:val="0"/>
                <w:numId w:val="43"/>
              </w:numPr>
              <w:snapToGrid w:val="0"/>
              <w:spacing w:line="240" w:lineRule="auto"/>
              <w:rPr>
                <w:rFonts w:ascii="Palemonas" w:hAnsi="Palemonas" w:cs="Times New Roman"/>
              </w:rPr>
            </w:pPr>
            <w:r w:rsidRPr="007F1D24">
              <w:rPr>
                <w:rFonts w:ascii="Palemonas" w:hAnsi="Palemonas" w:cs="Times New Roman"/>
              </w:rPr>
              <w:t>Русская азбука. Звуки и буквы.</w:t>
            </w:r>
          </w:p>
          <w:p w:rsidR="005C7418" w:rsidRPr="007F1D24" w:rsidRDefault="005C7418" w:rsidP="009737EF">
            <w:pPr>
              <w:pStyle w:val="ListParagraph"/>
              <w:numPr>
                <w:ilvl w:val="0"/>
                <w:numId w:val="43"/>
              </w:numPr>
              <w:snapToGrid w:val="0"/>
              <w:spacing w:line="240" w:lineRule="auto"/>
              <w:rPr>
                <w:rFonts w:ascii="Palemonas" w:hAnsi="Palemonas" w:cs="Times New Roman"/>
              </w:rPr>
            </w:pPr>
            <w:r w:rsidRPr="007F1D24">
              <w:rPr>
                <w:rFonts w:ascii="Palemonas" w:hAnsi="Palemonas" w:cs="Times New Roman"/>
              </w:rPr>
              <w:t>Произношение твердых и мягких согласных.</w:t>
            </w:r>
          </w:p>
          <w:p w:rsidR="00C45F90" w:rsidRPr="00FD2A16" w:rsidRDefault="005C7418" w:rsidP="009737EF">
            <w:pPr>
              <w:numPr>
                <w:ilvl w:val="0"/>
                <w:numId w:val="43"/>
              </w:numPr>
              <w:rPr>
                <w:sz w:val="22"/>
                <w:szCs w:val="22"/>
                <w:lang w:val="lt-LT"/>
              </w:rPr>
            </w:pPr>
            <w:r w:rsidRPr="007F1D24">
              <w:rPr>
                <w:rFonts w:ascii="Palemonas" w:hAnsi="Palemonas"/>
              </w:rPr>
              <w:t xml:space="preserve">Произношение звука </w:t>
            </w:r>
            <w:r w:rsidRPr="007F1D24">
              <w:rPr>
                <w:rFonts w:ascii="Palemonas" w:hAnsi="Palemonas"/>
                <w:lang w:val="lt-LT"/>
              </w:rPr>
              <w:t>[</w:t>
            </w:r>
            <w:r w:rsidRPr="007F1D24">
              <w:rPr>
                <w:rFonts w:ascii="Palemonas" w:hAnsi="Palemonas"/>
              </w:rPr>
              <w:t>ы</w:t>
            </w:r>
            <w:r w:rsidRPr="007F1D24">
              <w:rPr>
                <w:rFonts w:ascii="Palemonas" w:hAnsi="Palemonas"/>
                <w:lang w:val="lt-LT"/>
              </w:rPr>
              <w:t>]</w:t>
            </w:r>
          </w:p>
        </w:tc>
        <w:tc>
          <w:tcPr>
            <w:tcW w:w="226" w:type="pct"/>
          </w:tcPr>
          <w:p w:rsidR="00616689" w:rsidRPr="0073149F" w:rsidRDefault="00616689" w:rsidP="0062188B">
            <w:pPr>
              <w:rPr>
                <w:sz w:val="22"/>
                <w:szCs w:val="22"/>
                <w:lang w:val="lt-LT"/>
              </w:rPr>
            </w:pPr>
          </w:p>
        </w:tc>
        <w:tc>
          <w:tcPr>
            <w:tcW w:w="814" w:type="pct"/>
          </w:tcPr>
          <w:p w:rsidR="00616689" w:rsidRPr="00C45F90" w:rsidRDefault="00616689" w:rsidP="007D7603">
            <w:pPr>
              <w:tabs>
                <w:tab w:val="center" w:pos="4819"/>
                <w:tab w:val="right" w:pos="9638"/>
              </w:tabs>
              <w:jc w:val="both"/>
              <w:rPr>
                <w:i/>
                <w:sz w:val="22"/>
                <w:szCs w:val="22"/>
                <w:lang w:val="lt-LT"/>
              </w:rPr>
            </w:pPr>
            <w:r w:rsidRPr="00C45F90">
              <w:rPr>
                <w:rFonts w:eastAsia="Calibri"/>
                <w:i/>
                <w:sz w:val="22"/>
                <w:szCs w:val="22"/>
                <w:lang w:val="lt-LT" w:eastAsia="en-US"/>
              </w:rPr>
              <w:t>geografija,</w:t>
            </w:r>
            <w:r w:rsidR="007D7603" w:rsidRPr="00C45F90">
              <w:rPr>
                <w:rFonts w:eastAsia="Calibri"/>
                <w:i/>
                <w:sz w:val="22"/>
                <w:szCs w:val="22"/>
                <w:lang w:val="lt-LT" w:eastAsia="en-US"/>
              </w:rPr>
              <w:t xml:space="preserve"> gimtoji kalba, informatika (IKT)</w:t>
            </w:r>
          </w:p>
        </w:tc>
        <w:tc>
          <w:tcPr>
            <w:tcW w:w="1826" w:type="pct"/>
          </w:tcPr>
          <w:p w:rsidR="00830EA7" w:rsidRDefault="00830EA7" w:rsidP="0062188B">
            <w:pPr>
              <w:rPr>
                <w:b/>
                <w:sz w:val="22"/>
                <w:szCs w:val="22"/>
                <w:lang w:val="lt-LT"/>
              </w:rPr>
            </w:pPr>
            <w:r w:rsidRPr="007622E0">
              <w:rPr>
                <w:b/>
                <w:sz w:val="22"/>
                <w:szCs w:val="22"/>
                <w:lang w:val="lt-LT"/>
              </w:rPr>
              <w:t>Bendrieji</w:t>
            </w:r>
            <w:r>
              <w:rPr>
                <w:b/>
                <w:sz w:val="22"/>
                <w:szCs w:val="22"/>
                <w:lang w:val="lt-LT"/>
              </w:rPr>
              <w:t>.</w:t>
            </w:r>
          </w:p>
          <w:p w:rsidR="00CE7D8C" w:rsidRDefault="00830EA7" w:rsidP="0062188B">
            <w:pPr>
              <w:rPr>
                <w:lang w:val="lt-LT"/>
              </w:rPr>
            </w:pPr>
            <w:r w:rsidRPr="0073149F">
              <w:rPr>
                <w:sz w:val="22"/>
                <w:szCs w:val="22"/>
                <w:lang w:val="lt-LT"/>
              </w:rPr>
              <w:t xml:space="preserve"> </w:t>
            </w:r>
            <w:r w:rsidR="00616689" w:rsidRPr="0073149F">
              <w:rPr>
                <w:sz w:val="22"/>
                <w:szCs w:val="22"/>
                <w:lang w:val="lt-LT"/>
              </w:rPr>
              <w:t>Dialogai.</w:t>
            </w:r>
            <w:r w:rsidR="00CE7D8C">
              <w:rPr>
                <w:lang w:val="lt-LT"/>
              </w:rPr>
              <w:t xml:space="preserve"> </w:t>
            </w:r>
          </w:p>
          <w:p w:rsidR="00616689" w:rsidRPr="0073149F" w:rsidRDefault="00CE7D8C" w:rsidP="0062188B">
            <w:pPr>
              <w:rPr>
                <w:sz w:val="22"/>
                <w:szCs w:val="22"/>
                <w:lang w:val="lt-LT"/>
              </w:rPr>
            </w:pPr>
            <w:r>
              <w:rPr>
                <w:lang w:val="lt-LT"/>
              </w:rPr>
              <w:t>Gyvenimiškoji patirtis.</w:t>
            </w:r>
          </w:p>
          <w:p w:rsidR="00616689" w:rsidRPr="0073149F" w:rsidRDefault="00616689" w:rsidP="0062188B">
            <w:pPr>
              <w:rPr>
                <w:sz w:val="22"/>
                <w:szCs w:val="22"/>
                <w:lang w:val="lt-LT"/>
              </w:rPr>
            </w:pPr>
            <w:r w:rsidRPr="0073149F">
              <w:rPr>
                <w:sz w:val="22"/>
                <w:szCs w:val="22"/>
                <w:lang w:val="lt-LT"/>
              </w:rPr>
              <w:t xml:space="preserve">Porų darbas. </w:t>
            </w:r>
          </w:p>
          <w:p w:rsidR="00616689" w:rsidRDefault="00616689" w:rsidP="0062188B">
            <w:pPr>
              <w:rPr>
                <w:sz w:val="22"/>
                <w:szCs w:val="22"/>
                <w:lang w:val="lt-LT"/>
              </w:rPr>
            </w:pPr>
            <w:r w:rsidRPr="0073149F">
              <w:rPr>
                <w:sz w:val="22"/>
                <w:szCs w:val="22"/>
                <w:lang w:val="lt-LT"/>
              </w:rPr>
              <w:t>Aiškinamasis darbas.</w:t>
            </w:r>
          </w:p>
          <w:p w:rsidR="0056338E" w:rsidRPr="00276E7F" w:rsidRDefault="0056338E" w:rsidP="0056338E">
            <w:pPr>
              <w:rPr>
                <w:sz w:val="22"/>
                <w:szCs w:val="22"/>
                <w:lang w:val="lt-LT"/>
              </w:rPr>
            </w:pPr>
            <w:r>
              <w:rPr>
                <w:sz w:val="22"/>
                <w:szCs w:val="22"/>
                <w:lang w:val="en-US"/>
              </w:rPr>
              <w:t>•</w:t>
            </w:r>
            <w:r w:rsidRPr="00276E7F">
              <w:rPr>
                <w:sz w:val="22"/>
                <w:szCs w:val="22"/>
                <w:lang w:val="lt-LT"/>
              </w:rPr>
              <w:t xml:space="preserve">Diagnostinis vertinimas: (dialogas, monologas, kalbos vartojimo pratimai) </w:t>
            </w:r>
          </w:p>
          <w:p w:rsidR="0056338E" w:rsidRPr="007733D6" w:rsidRDefault="0056338E" w:rsidP="0056338E">
            <w:pPr>
              <w:rPr>
                <w:sz w:val="22"/>
                <w:szCs w:val="22"/>
                <w:lang w:val="en-US"/>
              </w:rPr>
            </w:pPr>
            <w:r w:rsidRPr="00276E7F">
              <w:rPr>
                <w:sz w:val="22"/>
                <w:szCs w:val="22"/>
                <w:lang w:val="lt-LT"/>
              </w:rPr>
              <w:t>•Apibendrinamasis vertinimas: skyriaus medžiagą apibendrinantis testas</w:t>
            </w:r>
          </w:p>
        </w:tc>
      </w:tr>
      <w:tr w:rsidR="0056338E" w:rsidRPr="0073149F" w:rsidTr="005C7418">
        <w:trPr>
          <w:trHeight w:val="20"/>
        </w:trPr>
        <w:tc>
          <w:tcPr>
            <w:tcW w:w="409" w:type="pct"/>
          </w:tcPr>
          <w:p w:rsidR="0056338E" w:rsidRPr="007C31D1" w:rsidRDefault="005C7418" w:rsidP="00BF27DD">
            <w:pPr>
              <w:jc w:val="center"/>
            </w:pPr>
            <w:r w:rsidRPr="007C31D1">
              <w:t>3</w:t>
            </w:r>
          </w:p>
        </w:tc>
        <w:tc>
          <w:tcPr>
            <w:tcW w:w="1725" w:type="pct"/>
          </w:tcPr>
          <w:p w:rsidR="0056338E" w:rsidRPr="0089591B" w:rsidRDefault="005C7418" w:rsidP="00972F9E">
            <w:pPr>
              <w:rPr>
                <w:color w:val="7030A0"/>
                <w:sz w:val="22"/>
                <w:szCs w:val="22"/>
                <w:lang w:val="lt-LT"/>
              </w:rPr>
            </w:pPr>
            <w:r w:rsidRPr="005C7418">
              <w:rPr>
                <w:bCs/>
                <w:iCs/>
                <w:color w:val="7030A0"/>
              </w:rPr>
              <w:t>Познакомимся…</w:t>
            </w:r>
          </w:p>
        </w:tc>
        <w:tc>
          <w:tcPr>
            <w:tcW w:w="226" w:type="pct"/>
            <w:vMerge w:val="restart"/>
          </w:tcPr>
          <w:p w:rsidR="0056338E" w:rsidRPr="00BF27DD" w:rsidRDefault="00BF27DD" w:rsidP="0062188B">
            <w:pPr>
              <w:rPr>
                <w:sz w:val="22"/>
                <w:szCs w:val="22"/>
                <w:lang w:val="en-US"/>
              </w:rPr>
            </w:pPr>
            <w:r>
              <w:rPr>
                <w:sz w:val="22"/>
                <w:szCs w:val="22"/>
                <w:lang w:val="en-US"/>
              </w:rPr>
              <w:t>2</w:t>
            </w:r>
          </w:p>
        </w:tc>
        <w:tc>
          <w:tcPr>
            <w:tcW w:w="814" w:type="pct"/>
            <w:vMerge w:val="restart"/>
          </w:tcPr>
          <w:p w:rsidR="0056338E" w:rsidRPr="00C45F90" w:rsidRDefault="009D0461" w:rsidP="00036EE8">
            <w:pPr>
              <w:rPr>
                <w:i/>
                <w:lang w:val="en-US" w:eastAsia="lt-LT"/>
              </w:rPr>
            </w:pPr>
            <w:r w:rsidRPr="00C45F90">
              <w:rPr>
                <w:rFonts w:eastAsia="Calibri"/>
                <w:i/>
                <w:sz w:val="22"/>
                <w:szCs w:val="22"/>
                <w:lang w:val="lt-LT" w:eastAsia="en-US"/>
              </w:rPr>
              <w:t>geografija,</w:t>
            </w:r>
            <w:r w:rsidRPr="00C45F90">
              <w:rPr>
                <w:rFonts w:eastAsia="Calibri"/>
                <w:i/>
                <w:sz w:val="22"/>
                <w:szCs w:val="22"/>
                <w:lang w:val="en-US" w:eastAsia="en-US"/>
              </w:rPr>
              <w:t xml:space="preserve"> </w:t>
            </w:r>
            <w:r w:rsidRPr="00C45F90">
              <w:rPr>
                <w:rFonts w:eastAsia="Calibri"/>
                <w:i/>
                <w:sz w:val="22"/>
                <w:szCs w:val="22"/>
                <w:lang w:val="lt-LT" w:eastAsia="en-US"/>
              </w:rPr>
              <w:t>gimtoji kalba, informatika (IKT)</w:t>
            </w:r>
            <w:r w:rsidRPr="00C45F90">
              <w:rPr>
                <w:rFonts w:eastAsia="Calibri"/>
                <w:i/>
                <w:sz w:val="22"/>
                <w:szCs w:val="22"/>
                <w:lang w:val="en-US" w:eastAsia="en-US"/>
              </w:rPr>
              <w:t>.</w:t>
            </w:r>
          </w:p>
        </w:tc>
        <w:tc>
          <w:tcPr>
            <w:tcW w:w="1826" w:type="pct"/>
            <w:vMerge w:val="restart"/>
          </w:tcPr>
          <w:p w:rsidR="0056338E" w:rsidRPr="0073149F" w:rsidRDefault="00830EA7" w:rsidP="00036EE8">
            <w:pPr>
              <w:rPr>
                <w:sz w:val="22"/>
                <w:szCs w:val="22"/>
                <w:lang w:val="lt-LT"/>
              </w:rPr>
            </w:pPr>
            <w:r w:rsidRPr="007622E0">
              <w:rPr>
                <w:b/>
                <w:sz w:val="22"/>
                <w:szCs w:val="22"/>
                <w:lang w:val="lt-LT"/>
              </w:rPr>
              <w:t>Bendrieji</w:t>
            </w:r>
            <w:r w:rsidR="0056338E" w:rsidRPr="0073149F">
              <w:rPr>
                <w:sz w:val="22"/>
                <w:szCs w:val="22"/>
                <w:lang w:val="lt-LT"/>
              </w:rPr>
              <w:t>.</w:t>
            </w:r>
          </w:p>
          <w:p w:rsidR="0056338E" w:rsidRPr="0073149F" w:rsidRDefault="0056338E" w:rsidP="00036EE8">
            <w:pPr>
              <w:rPr>
                <w:sz w:val="22"/>
                <w:szCs w:val="22"/>
                <w:lang w:val="lt-LT"/>
              </w:rPr>
            </w:pPr>
            <w:r w:rsidRPr="0073149F">
              <w:rPr>
                <w:sz w:val="22"/>
                <w:szCs w:val="22"/>
                <w:lang w:val="lt-LT"/>
              </w:rPr>
              <w:t>pasakojimas pagal schemą.</w:t>
            </w:r>
          </w:p>
          <w:p w:rsidR="0056338E" w:rsidRDefault="0056338E" w:rsidP="00036EE8">
            <w:pPr>
              <w:rPr>
                <w:sz w:val="22"/>
                <w:szCs w:val="22"/>
                <w:lang w:val="lt-LT"/>
              </w:rPr>
            </w:pPr>
            <w:r w:rsidRPr="0073149F">
              <w:rPr>
                <w:sz w:val="22"/>
                <w:szCs w:val="22"/>
                <w:lang w:val="lt-LT"/>
              </w:rPr>
              <w:t>porų darbas.</w:t>
            </w:r>
          </w:p>
          <w:p w:rsidR="0056338E" w:rsidRPr="0056338E" w:rsidRDefault="0056338E" w:rsidP="0056338E">
            <w:pPr>
              <w:rPr>
                <w:sz w:val="22"/>
                <w:szCs w:val="22"/>
                <w:lang w:val="lt-LT"/>
              </w:rPr>
            </w:pPr>
            <w:r>
              <w:rPr>
                <w:sz w:val="22"/>
                <w:szCs w:val="22"/>
                <w:lang w:val="lt-LT"/>
              </w:rPr>
              <w:t>•</w:t>
            </w:r>
            <w:r w:rsidRPr="0056338E">
              <w:rPr>
                <w:sz w:val="22"/>
                <w:szCs w:val="22"/>
                <w:lang w:val="lt-LT"/>
              </w:rPr>
              <w:t xml:space="preserve">diagnostinis vertinimas: (dialogas, monologas, laiškas, kalbos vartojimo pratimai) </w:t>
            </w:r>
          </w:p>
          <w:p w:rsidR="0056338E" w:rsidRDefault="0056338E" w:rsidP="0056338E">
            <w:pPr>
              <w:rPr>
                <w:sz w:val="22"/>
                <w:szCs w:val="22"/>
                <w:lang w:val="lt-LT"/>
              </w:rPr>
            </w:pPr>
            <w:r>
              <w:rPr>
                <w:sz w:val="22"/>
                <w:szCs w:val="22"/>
                <w:lang w:val="lt-LT"/>
              </w:rPr>
              <w:t>•</w:t>
            </w:r>
            <w:r w:rsidRPr="0056338E">
              <w:rPr>
                <w:sz w:val="22"/>
                <w:szCs w:val="22"/>
                <w:lang w:val="lt-LT"/>
              </w:rPr>
              <w:t>apibendrinamasis vertinimas: skyriaus medžiagą apibendrinantis testas</w:t>
            </w:r>
            <w:r>
              <w:rPr>
                <w:sz w:val="22"/>
                <w:szCs w:val="22"/>
                <w:lang w:val="lt-LT"/>
              </w:rPr>
              <w:t>,</w:t>
            </w:r>
          </w:p>
          <w:p w:rsidR="0056338E" w:rsidRPr="0073149F" w:rsidRDefault="0056338E" w:rsidP="0056338E">
            <w:pPr>
              <w:rPr>
                <w:sz w:val="22"/>
                <w:szCs w:val="22"/>
                <w:lang w:val="lt-LT"/>
              </w:rPr>
            </w:pPr>
            <w:r>
              <w:rPr>
                <w:sz w:val="22"/>
                <w:szCs w:val="22"/>
                <w:lang w:val="lt-LT"/>
              </w:rPr>
              <w:t>atsiskaitomasis darbas</w:t>
            </w:r>
          </w:p>
        </w:tc>
      </w:tr>
      <w:tr w:rsidR="0056338E" w:rsidRPr="0073149F" w:rsidTr="005C7418">
        <w:trPr>
          <w:trHeight w:val="20"/>
        </w:trPr>
        <w:tc>
          <w:tcPr>
            <w:tcW w:w="409" w:type="pct"/>
          </w:tcPr>
          <w:p w:rsidR="003715D0" w:rsidRPr="007C31D1" w:rsidRDefault="007C31D1" w:rsidP="00BF27DD">
            <w:pPr>
              <w:ind w:left="360"/>
              <w:jc w:val="center"/>
              <w:rPr>
                <w:lang w:val="lt-LT"/>
              </w:rPr>
            </w:pPr>
            <w:r w:rsidRPr="007C31D1">
              <w:rPr>
                <w:lang w:val="lt-LT"/>
              </w:rPr>
              <w:t>10.05</w:t>
            </w:r>
          </w:p>
          <w:p w:rsidR="007C31D1" w:rsidRPr="007C31D1" w:rsidRDefault="007C31D1" w:rsidP="00BF27DD">
            <w:pPr>
              <w:ind w:left="360"/>
              <w:jc w:val="center"/>
              <w:rPr>
                <w:lang w:val="lt-LT"/>
              </w:rPr>
            </w:pPr>
            <w:r w:rsidRPr="007C31D1">
              <w:rPr>
                <w:lang w:val="lt-LT"/>
              </w:rPr>
              <w:t>10.12</w:t>
            </w:r>
          </w:p>
          <w:p w:rsidR="007C31D1" w:rsidRPr="007C31D1" w:rsidRDefault="007C31D1" w:rsidP="00BF27DD">
            <w:pPr>
              <w:ind w:left="360"/>
              <w:jc w:val="center"/>
              <w:rPr>
                <w:lang w:val="lt-LT"/>
              </w:rPr>
            </w:pPr>
          </w:p>
        </w:tc>
        <w:tc>
          <w:tcPr>
            <w:tcW w:w="1725" w:type="pct"/>
          </w:tcPr>
          <w:p w:rsidR="005C7418" w:rsidRPr="007F1D24" w:rsidRDefault="005C7418" w:rsidP="009737EF">
            <w:pPr>
              <w:pStyle w:val="ListParagraph"/>
              <w:numPr>
                <w:ilvl w:val="0"/>
                <w:numId w:val="43"/>
              </w:numPr>
              <w:snapToGrid w:val="0"/>
              <w:spacing w:line="240" w:lineRule="auto"/>
              <w:rPr>
                <w:rFonts w:ascii="Palemonas" w:hAnsi="Palemonas" w:cs="Times New Roman"/>
              </w:rPr>
            </w:pPr>
            <w:r w:rsidRPr="007F1D24">
              <w:rPr>
                <w:rFonts w:ascii="Palemonas" w:hAnsi="Palemonas" w:cs="Times New Roman"/>
              </w:rPr>
              <w:t>Формулы приветствия и прощания.</w:t>
            </w:r>
          </w:p>
          <w:p w:rsidR="009D0461" w:rsidRPr="0089591B" w:rsidRDefault="005C7418" w:rsidP="009737EF">
            <w:pPr>
              <w:numPr>
                <w:ilvl w:val="0"/>
                <w:numId w:val="43"/>
              </w:numPr>
              <w:rPr>
                <w:sz w:val="22"/>
                <w:szCs w:val="22"/>
                <w:lang w:val="lt-LT"/>
              </w:rPr>
            </w:pPr>
            <w:r w:rsidRPr="007F1D24">
              <w:rPr>
                <w:rFonts w:ascii="Palemonas" w:hAnsi="Palemonas"/>
              </w:rPr>
              <w:t>Формулы представления.</w:t>
            </w:r>
          </w:p>
        </w:tc>
        <w:tc>
          <w:tcPr>
            <w:tcW w:w="226" w:type="pct"/>
            <w:vMerge/>
          </w:tcPr>
          <w:p w:rsidR="0056338E" w:rsidRPr="0073149F" w:rsidRDefault="0056338E" w:rsidP="0062188B">
            <w:pPr>
              <w:rPr>
                <w:sz w:val="22"/>
                <w:szCs w:val="22"/>
                <w:lang w:val="lt-LT"/>
              </w:rPr>
            </w:pPr>
          </w:p>
        </w:tc>
        <w:tc>
          <w:tcPr>
            <w:tcW w:w="814" w:type="pct"/>
            <w:vMerge/>
          </w:tcPr>
          <w:p w:rsidR="0056338E" w:rsidRDefault="0056338E" w:rsidP="00036EE8">
            <w:pPr>
              <w:rPr>
                <w:lang w:val="lt-LT" w:eastAsia="lt-LT"/>
              </w:rPr>
            </w:pPr>
          </w:p>
        </w:tc>
        <w:tc>
          <w:tcPr>
            <w:tcW w:w="1826" w:type="pct"/>
            <w:vMerge/>
          </w:tcPr>
          <w:p w:rsidR="0056338E" w:rsidRPr="0073149F" w:rsidRDefault="0056338E" w:rsidP="00036EE8">
            <w:pPr>
              <w:rPr>
                <w:sz w:val="22"/>
                <w:szCs w:val="22"/>
                <w:lang w:val="lt-LT"/>
              </w:rPr>
            </w:pPr>
          </w:p>
        </w:tc>
      </w:tr>
      <w:tr w:rsidR="0089591B" w:rsidRPr="008E560B" w:rsidTr="005C7418">
        <w:trPr>
          <w:trHeight w:val="20"/>
        </w:trPr>
        <w:tc>
          <w:tcPr>
            <w:tcW w:w="409" w:type="pct"/>
          </w:tcPr>
          <w:p w:rsidR="0089591B" w:rsidRPr="007C31D1" w:rsidRDefault="005C7418" w:rsidP="00BF27DD">
            <w:pPr>
              <w:jc w:val="center"/>
            </w:pPr>
            <w:r w:rsidRPr="007C31D1">
              <w:t>4</w:t>
            </w:r>
          </w:p>
        </w:tc>
        <w:tc>
          <w:tcPr>
            <w:tcW w:w="1725" w:type="pct"/>
          </w:tcPr>
          <w:p w:rsidR="0089591B" w:rsidRPr="0089591B" w:rsidRDefault="005C7418" w:rsidP="00972F9E">
            <w:pPr>
              <w:rPr>
                <w:color w:val="7030A0"/>
                <w:lang w:val="lt-LT"/>
              </w:rPr>
            </w:pPr>
            <w:r w:rsidRPr="005C7418">
              <w:rPr>
                <w:bCs/>
                <w:iCs/>
                <w:color w:val="7030A0"/>
              </w:rPr>
              <w:t>Мама, папа и я.</w:t>
            </w:r>
          </w:p>
        </w:tc>
        <w:tc>
          <w:tcPr>
            <w:tcW w:w="226" w:type="pct"/>
          </w:tcPr>
          <w:p w:rsidR="0089591B" w:rsidRPr="00BF27DD" w:rsidRDefault="00BF27DD" w:rsidP="0062188B">
            <w:pPr>
              <w:rPr>
                <w:sz w:val="22"/>
                <w:szCs w:val="22"/>
                <w:lang w:val="en-US"/>
              </w:rPr>
            </w:pPr>
            <w:r>
              <w:rPr>
                <w:sz w:val="22"/>
                <w:szCs w:val="22"/>
                <w:lang w:val="en-US"/>
              </w:rPr>
              <w:t>3</w:t>
            </w:r>
          </w:p>
        </w:tc>
        <w:tc>
          <w:tcPr>
            <w:tcW w:w="814" w:type="pct"/>
            <w:vMerge w:val="restart"/>
          </w:tcPr>
          <w:p w:rsidR="0089591B" w:rsidRPr="00C45F90" w:rsidRDefault="009D0461" w:rsidP="00036EE8">
            <w:pPr>
              <w:rPr>
                <w:i/>
                <w:lang w:val="lt-LT" w:eastAsia="lt-LT"/>
              </w:rPr>
            </w:pPr>
            <w:r w:rsidRPr="00C45F90">
              <w:rPr>
                <w:rFonts w:eastAsia="Calibri"/>
                <w:i/>
                <w:sz w:val="22"/>
                <w:szCs w:val="22"/>
                <w:lang w:val="lt-LT" w:eastAsia="en-US"/>
              </w:rPr>
              <w:t>gimtoji kalba,</w:t>
            </w:r>
            <w:r w:rsidRPr="00C45F90">
              <w:rPr>
                <w:rFonts w:eastAsia="Calibri"/>
                <w:i/>
                <w:sz w:val="22"/>
                <w:szCs w:val="22"/>
                <w:lang w:eastAsia="en-US"/>
              </w:rPr>
              <w:t xml:space="preserve"> </w:t>
            </w:r>
            <w:r w:rsidRPr="00C45F90">
              <w:rPr>
                <w:rFonts w:eastAsia="Calibri"/>
                <w:i/>
                <w:sz w:val="22"/>
                <w:szCs w:val="22"/>
                <w:lang w:val="lt-LT" w:eastAsia="en-US"/>
              </w:rPr>
              <w:t>muzika</w:t>
            </w:r>
          </w:p>
        </w:tc>
        <w:tc>
          <w:tcPr>
            <w:tcW w:w="1826" w:type="pct"/>
            <w:vMerge w:val="restart"/>
          </w:tcPr>
          <w:p w:rsidR="00830EA7" w:rsidRDefault="00830EA7" w:rsidP="00036EE8">
            <w:pPr>
              <w:rPr>
                <w:sz w:val="22"/>
                <w:szCs w:val="22"/>
                <w:lang w:val="lt-LT"/>
              </w:rPr>
            </w:pPr>
            <w:r w:rsidRPr="007622E0">
              <w:rPr>
                <w:b/>
                <w:sz w:val="22"/>
                <w:szCs w:val="22"/>
                <w:lang w:val="lt-LT"/>
              </w:rPr>
              <w:t>Bendrieji</w:t>
            </w:r>
            <w:r w:rsidRPr="0073149F">
              <w:rPr>
                <w:sz w:val="22"/>
                <w:szCs w:val="22"/>
                <w:lang w:val="lt-LT"/>
              </w:rPr>
              <w:t xml:space="preserve"> </w:t>
            </w:r>
            <w:r>
              <w:rPr>
                <w:sz w:val="22"/>
                <w:szCs w:val="22"/>
                <w:lang w:val="lt-LT"/>
              </w:rPr>
              <w:t>.</w:t>
            </w:r>
          </w:p>
          <w:p w:rsidR="0089591B" w:rsidRDefault="0089591B" w:rsidP="00036EE8">
            <w:pPr>
              <w:rPr>
                <w:sz w:val="22"/>
                <w:szCs w:val="22"/>
                <w:lang w:val="lt-LT"/>
              </w:rPr>
            </w:pPr>
            <w:r w:rsidRPr="0073149F">
              <w:rPr>
                <w:sz w:val="22"/>
                <w:szCs w:val="22"/>
                <w:lang w:val="lt-LT"/>
              </w:rPr>
              <w:t>Aiškinamasis darbas.</w:t>
            </w:r>
          </w:p>
          <w:p w:rsidR="0089591B" w:rsidRPr="0056338E" w:rsidRDefault="0089591B" w:rsidP="0056338E">
            <w:pPr>
              <w:rPr>
                <w:sz w:val="22"/>
                <w:szCs w:val="22"/>
                <w:lang w:val="lt-LT"/>
              </w:rPr>
            </w:pPr>
            <w:r>
              <w:rPr>
                <w:sz w:val="22"/>
                <w:szCs w:val="22"/>
                <w:lang w:val="lt-LT"/>
              </w:rPr>
              <w:t>•</w:t>
            </w:r>
            <w:r w:rsidRPr="0056338E">
              <w:rPr>
                <w:sz w:val="22"/>
                <w:szCs w:val="22"/>
                <w:lang w:val="lt-LT"/>
              </w:rPr>
              <w:t xml:space="preserve">Diagnostinis vertinimas: (dialogas, monologas, laiškas, kalbos vartojimo pratimai) </w:t>
            </w:r>
          </w:p>
          <w:p w:rsidR="0089591B" w:rsidRPr="0073149F" w:rsidRDefault="0089591B" w:rsidP="0056338E">
            <w:pPr>
              <w:rPr>
                <w:sz w:val="22"/>
                <w:szCs w:val="22"/>
                <w:lang w:val="lt-LT"/>
              </w:rPr>
            </w:pPr>
            <w:r>
              <w:rPr>
                <w:sz w:val="22"/>
                <w:szCs w:val="22"/>
                <w:lang w:val="lt-LT"/>
              </w:rPr>
              <w:t>•</w:t>
            </w:r>
            <w:r w:rsidRPr="0056338E">
              <w:rPr>
                <w:sz w:val="22"/>
                <w:szCs w:val="22"/>
                <w:lang w:val="lt-LT"/>
              </w:rPr>
              <w:t>Apibendrinamasis vertinimas: skyriaus medžiagą apibendrinantis testas</w:t>
            </w:r>
          </w:p>
        </w:tc>
      </w:tr>
      <w:tr w:rsidR="0089591B" w:rsidRPr="0073149F" w:rsidTr="005C7418">
        <w:trPr>
          <w:trHeight w:val="20"/>
        </w:trPr>
        <w:tc>
          <w:tcPr>
            <w:tcW w:w="409" w:type="pct"/>
          </w:tcPr>
          <w:p w:rsidR="003715D0" w:rsidRPr="007C31D1" w:rsidRDefault="007C31D1" w:rsidP="00BF27DD">
            <w:pPr>
              <w:ind w:left="360"/>
              <w:jc w:val="center"/>
              <w:rPr>
                <w:lang w:val="lt-LT"/>
              </w:rPr>
            </w:pPr>
            <w:r w:rsidRPr="007C31D1">
              <w:rPr>
                <w:lang w:val="lt-LT"/>
              </w:rPr>
              <w:t>10.19</w:t>
            </w:r>
          </w:p>
          <w:p w:rsidR="007C31D1" w:rsidRPr="007C31D1" w:rsidRDefault="007C31D1" w:rsidP="00BF27DD">
            <w:pPr>
              <w:ind w:left="360"/>
              <w:jc w:val="center"/>
              <w:rPr>
                <w:lang w:val="lt-LT"/>
              </w:rPr>
            </w:pPr>
            <w:r w:rsidRPr="007C31D1">
              <w:rPr>
                <w:lang w:val="lt-LT"/>
              </w:rPr>
              <w:t>10.26</w:t>
            </w:r>
          </w:p>
          <w:p w:rsidR="007C31D1" w:rsidRPr="007C31D1" w:rsidRDefault="007C31D1" w:rsidP="00BF27DD">
            <w:pPr>
              <w:ind w:left="360"/>
              <w:jc w:val="center"/>
              <w:rPr>
                <w:lang w:val="lt-LT"/>
              </w:rPr>
            </w:pPr>
            <w:r w:rsidRPr="007C31D1">
              <w:rPr>
                <w:lang w:val="lt-LT"/>
              </w:rPr>
              <w:t>11.02</w:t>
            </w:r>
          </w:p>
          <w:p w:rsidR="007C31D1" w:rsidRPr="007C31D1" w:rsidRDefault="007C31D1" w:rsidP="00BF27DD">
            <w:pPr>
              <w:ind w:left="360"/>
              <w:jc w:val="center"/>
              <w:rPr>
                <w:lang w:val="lt-LT"/>
              </w:rPr>
            </w:pPr>
          </w:p>
        </w:tc>
        <w:tc>
          <w:tcPr>
            <w:tcW w:w="1725" w:type="pct"/>
          </w:tcPr>
          <w:p w:rsidR="005C7418" w:rsidRPr="005C7418" w:rsidRDefault="005C7418" w:rsidP="009737EF">
            <w:pPr>
              <w:numPr>
                <w:ilvl w:val="0"/>
                <w:numId w:val="43"/>
              </w:numPr>
              <w:rPr>
                <w:sz w:val="22"/>
                <w:szCs w:val="22"/>
              </w:rPr>
            </w:pPr>
            <w:r w:rsidRPr="005C7418">
              <w:rPr>
                <w:sz w:val="22"/>
                <w:szCs w:val="22"/>
              </w:rPr>
              <w:t>Вопросительное слово кто?</w:t>
            </w:r>
          </w:p>
          <w:p w:rsidR="005C7418" w:rsidRPr="005C7418" w:rsidRDefault="005C7418" w:rsidP="009737EF">
            <w:pPr>
              <w:numPr>
                <w:ilvl w:val="0"/>
                <w:numId w:val="43"/>
              </w:numPr>
              <w:rPr>
                <w:sz w:val="22"/>
                <w:szCs w:val="22"/>
              </w:rPr>
            </w:pPr>
            <w:r w:rsidRPr="005C7418">
              <w:rPr>
                <w:sz w:val="22"/>
                <w:szCs w:val="22"/>
              </w:rPr>
              <w:t>Личные местоимения он, она.</w:t>
            </w:r>
          </w:p>
          <w:p w:rsidR="0089591B" w:rsidRPr="009D0461" w:rsidRDefault="005C7418" w:rsidP="009737EF">
            <w:pPr>
              <w:numPr>
                <w:ilvl w:val="0"/>
                <w:numId w:val="43"/>
              </w:numPr>
              <w:rPr>
                <w:b/>
                <w:bCs/>
                <w:i/>
                <w:iCs/>
              </w:rPr>
            </w:pPr>
            <w:r w:rsidRPr="005C7418">
              <w:rPr>
                <w:sz w:val="22"/>
                <w:szCs w:val="22"/>
              </w:rPr>
              <w:t>Назвать членов семьи.</w:t>
            </w:r>
          </w:p>
        </w:tc>
        <w:tc>
          <w:tcPr>
            <w:tcW w:w="226" w:type="pct"/>
          </w:tcPr>
          <w:p w:rsidR="0089591B" w:rsidRPr="0073149F" w:rsidRDefault="0089591B" w:rsidP="0062188B">
            <w:pPr>
              <w:rPr>
                <w:sz w:val="22"/>
                <w:szCs w:val="22"/>
                <w:lang w:val="lt-LT"/>
              </w:rPr>
            </w:pPr>
          </w:p>
        </w:tc>
        <w:tc>
          <w:tcPr>
            <w:tcW w:w="814" w:type="pct"/>
            <w:vMerge/>
          </w:tcPr>
          <w:p w:rsidR="0089591B" w:rsidRDefault="0089591B" w:rsidP="00036EE8">
            <w:pPr>
              <w:rPr>
                <w:lang w:val="lt-LT" w:eastAsia="lt-LT"/>
              </w:rPr>
            </w:pPr>
          </w:p>
        </w:tc>
        <w:tc>
          <w:tcPr>
            <w:tcW w:w="1826" w:type="pct"/>
            <w:vMerge/>
          </w:tcPr>
          <w:p w:rsidR="0089591B" w:rsidRPr="0073149F" w:rsidRDefault="0089591B" w:rsidP="00036EE8">
            <w:pPr>
              <w:rPr>
                <w:sz w:val="22"/>
                <w:szCs w:val="22"/>
                <w:lang w:val="lt-LT"/>
              </w:rPr>
            </w:pPr>
          </w:p>
        </w:tc>
      </w:tr>
      <w:tr w:rsidR="0089591B" w:rsidRPr="008E560B" w:rsidTr="005C7418">
        <w:trPr>
          <w:trHeight w:val="20"/>
        </w:trPr>
        <w:tc>
          <w:tcPr>
            <w:tcW w:w="409" w:type="pct"/>
          </w:tcPr>
          <w:p w:rsidR="0089591B" w:rsidRPr="007C31D1" w:rsidRDefault="005C7418" w:rsidP="00BF27DD">
            <w:pPr>
              <w:jc w:val="center"/>
            </w:pPr>
            <w:r w:rsidRPr="007C31D1">
              <w:t>5</w:t>
            </w:r>
          </w:p>
        </w:tc>
        <w:tc>
          <w:tcPr>
            <w:tcW w:w="1725" w:type="pct"/>
          </w:tcPr>
          <w:p w:rsidR="0089591B" w:rsidRPr="00830EA7" w:rsidRDefault="005C7418" w:rsidP="00972F9E">
            <w:pPr>
              <w:rPr>
                <w:bCs/>
                <w:iCs/>
                <w:color w:val="7030A0"/>
              </w:rPr>
            </w:pPr>
            <w:r w:rsidRPr="005C7418">
              <w:rPr>
                <w:bCs/>
                <w:iCs/>
                <w:color w:val="7030A0"/>
              </w:rPr>
              <w:t>Дома.</w:t>
            </w:r>
          </w:p>
        </w:tc>
        <w:tc>
          <w:tcPr>
            <w:tcW w:w="226" w:type="pct"/>
          </w:tcPr>
          <w:p w:rsidR="0089591B" w:rsidRPr="0073149F" w:rsidRDefault="00BF27DD" w:rsidP="0062188B">
            <w:pPr>
              <w:rPr>
                <w:sz w:val="22"/>
                <w:szCs w:val="22"/>
                <w:lang w:val="lt-LT"/>
              </w:rPr>
            </w:pPr>
            <w:r>
              <w:rPr>
                <w:sz w:val="22"/>
                <w:szCs w:val="22"/>
                <w:lang w:val="lt-LT"/>
              </w:rPr>
              <w:t>2</w:t>
            </w:r>
          </w:p>
        </w:tc>
        <w:tc>
          <w:tcPr>
            <w:tcW w:w="814" w:type="pct"/>
            <w:vMerge w:val="restart"/>
          </w:tcPr>
          <w:p w:rsidR="0089591B" w:rsidRPr="00C45F90" w:rsidRDefault="00830EA7" w:rsidP="00616689">
            <w:pPr>
              <w:tabs>
                <w:tab w:val="center" w:pos="4819"/>
                <w:tab w:val="right" w:pos="9638"/>
              </w:tabs>
              <w:jc w:val="both"/>
              <w:rPr>
                <w:rFonts w:eastAsia="Calibri"/>
                <w:i/>
                <w:sz w:val="22"/>
                <w:szCs w:val="22"/>
                <w:lang w:val="lt-LT" w:eastAsia="en-US"/>
              </w:rPr>
            </w:pPr>
            <w:r w:rsidRPr="00C45F90">
              <w:rPr>
                <w:i/>
                <w:lang w:val="lt-LT" w:eastAsia="lt-LT"/>
              </w:rPr>
              <w:t>Gimtoji kalba, sveika gyvensena, matematika</w:t>
            </w:r>
          </w:p>
        </w:tc>
        <w:tc>
          <w:tcPr>
            <w:tcW w:w="1826" w:type="pct"/>
            <w:vMerge w:val="restart"/>
          </w:tcPr>
          <w:p w:rsidR="00830EA7" w:rsidRDefault="00830EA7" w:rsidP="00036EE8">
            <w:pPr>
              <w:rPr>
                <w:sz w:val="22"/>
                <w:szCs w:val="22"/>
                <w:lang w:val="lt-LT"/>
              </w:rPr>
            </w:pPr>
            <w:r w:rsidRPr="007622E0">
              <w:rPr>
                <w:b/>
                <w:sz w:val="22"/>
                <w:szCs w:val="22"/>
                <w:lang w:val="lt-LT"/>
              </w:rPr>
              <w:t>Bendrieji</w:t>
            </w:r>
            <w:r w:rsidRPr="0073149F">
              <w:rPr>
                <w:sz w:val="22"/>
                <w:szCs w:val="22"/>
                <w:lang w:val="lt-LT"/>
              </w:rPr>
              <w:t xml:space="preserve"> </w:t>
            </w:r>
            <w:r>
              <w:rPr>
                <w:sz w:val="22"/>
                <w:szCs w:val="22"/>
                <w:lang w:val="lt-LT"/>
              </w:rPr>
              <w:t>.</w:t>
            </w:r>
          </w:p>
          <w:p w:rsidR="0089591B" w:rsidRDefault="0089591B" w:rsidP="00036EE8">
            <w:pPr>
              <w:rPr>
                <w:sz w:val="22"/>
                <w:szCs w:val="22"/>
                <w:lang w:val="lt-LT"/>
              </w:rPr>
            </w:pPr>
            <w:r w:rsidRPr="0073149F">
              <w:rPr>
                <w:sz w:val="22"/>
                <w:szCs w:val="22"/>
                <w:lang w:val="lt-LT"/>
              </w:rPr>
              <w:t>Darbas grupėmis.</w:t>
            </w:r>
          </w:p>
          <w:p w:rsidR="00CE7D8C" w:rsidRPr="0073149F" w:rsidRDefault="00CE7D8C" w:rsidP="00036EE8">
            <w:pPr>
              <w:rPr>
                <w:sz w:val="22"/>
                <w:szCs w:val="22"/>
                <w:lang w:val="lt-LT"/>
              </w:rPr>
            </w:pPr>
            <w:r>
              <w:rPr>
                <w:lang w:val="lt-LT"/>
              </w:rPr>
              <w:t>Gyvenimiškoji patirtis.</w:t>
            </w:r>
          </w:p>
          <w:p w:rsidR="0089591B" w:rsidRPr="0073149F" w:rsidRDefault="0089591B" w:rsidP="00036EE8">
            <w:pPr>
              <w:rPr>
                <w:sz w:val="22"/>
                <w:szCs w:val="22"/>
                <w:lang w:val="lt-LT"/>
              </w:rPr>
            </w:pPr>
            <w:r w:rsidRPr="0073149F">
              <w:rPr>
                <w:sz w:val="22"/>
                <w:szCs w:val="22"/>
                <w:lang w:val="lt-LT"/>
              </w:rPr>
              <w:t>Aiškinamasis darbas.</w:t>
            </w:r>
          </w:p>
          <w:p w:rsidR="0089591B" w:rsidRDefault="0089591B" w:rsidP="00036EE8">
            <w:pPr>
              <w:rPr>
                <w:sz w:val="22"/>
                <w:szCs w:val="22"/>
                <w:lang w:val="lt-LT"/>
              </w:rPr>
            </w:pPr>
            <w:r w:rsidRPr="0073149F">
              <w:rPr>
                <w:sz w:val="22"/>
                <w:szCs w:val="22"/>
                <w:lang w:val="lt-LT"/>
              </w:rPr>
              <w:t>Testavimas.</w:t>
            </w:r>
          </w:p>
          <w:p w:rsidR="0089591B" w:rsidRPr="0056338E" w:rsidRDefault="0089591B" w:rsidP="0056338E">
            <w:pPr>
              <w:rPr>
                <w:sz w:val="22"/>
                <w:szCs w:val="22"/>
                <w:lang w:val="lt-LT"/>
              </w:rPr>
            </w:pPr>
            <w:r>
              <w:rPr>
                <w:sz w:val="22"/>
                <w:szCs w:val="22"/>
                <w:lang w:val="lt-LT"/>
              </w:rPr>
              <w:t>•</w:t>
            </w:r>
            <w:r w:rsidRPr="0056338E">
              <w:rPr>
                <w:sz w:val="22"/>
                <w:szCs w:val="22"/>
                <w:lang w:val="lt-LT"/>
              </w:rPr>
              <w:t xml:space="preserve">Diagnostinis vertinimas (dialogas, monologas, skelbimas, kalbos vartojimo pratimai) </w:t>
            </w:r>
          </w:p>
          <w:p w:rsidR="0089591B" w:rsidRPr="0073149F" w:rsidRDefault="0089591B" w:rsidP="0056338E">
            <w:pPr>
              <w:rPr>
                <w:sz w:val="22"/>
                <w:szCs w:val="22"/>
                <w:lang w:val="lt-LT"/>
              </w:rPr>
            </w:pPr>
            <w:r>
              <w:rPr>
                <w:sz w:val="22"/>
                <w:szCs w:val="22"/>
                <w:lang w:val="lt-LT"/>
              </w:rPr>
              <w:t>•</w:t>
            </w:r>
            <w:r w:rsidRPr="0056338E">
              <w:rPr>
                <w:sz w:val="22"/>
                <w:szCs w:val="22"/>
                <w:lang w:val="lt-LT"/>
              </w:rPr>
              <w:t>Apibendrinamasis vertinimas: skyriaus medžiagą apibendrinantis testas</w:t>
            </w:r>
            <w:r>
              <w:rPr>
                <w:sz w:val="22"/>
                <w:szCs w:val="22"/>
                <w:lang w:val="lt-LT"/>
              </w:rPr>
              <w:t>, atsiskaitomasis darbas</w:t>
            </w:r>
          </w:p>
        </w:tc>
      </w:tr>
      <w:tr w:rsidR="0089591B" w:rsidRPr="0073149F" w:rsidTr="005C7418">
        <w:trPr>
          <w:trHeight w:val="20"/>
        </w:trPr>
        <w:tc>
          <w:tcPr>
            <w:tcW w:w="409" w:type="pct"/>
          </w:tcPr>
          <w:p w:rsidR="003715D0" w:rsidRPr="007C31D1" w:rsidRDefault="007C31D1" w:rsidP="00BF27DD">
            <w:pPr>
              <w:ind w:left="360"/>
              <w:jc w:val="center"/>
              <w:rPr>
                <w:lang w:val="lt-LT"/>
              </w:rPr>
            </w:pPr>
            <w:r w:rsidRPr="007C31D1">
              <w:rPr>
                <w:lang w:val="lt-LT"/>
              </w:rPr>
              <w:t>11.09</w:t>
            </w:r>
          </w:p>
          <w:p w:rsidR="007C31D1" w:rsidRPr="007C31D1" w:rsidRDefault="007C31D1" w:rsidP="00BF27DD">
            <w:pPr>
              <w:ind w:left="360"/>
              <w:jc w:val="center"/>
              <w:rPr>
                <w:lang w:val="lt-LT"/>
              </w:rPr>
            </w:pPr>
          </w:p>
          <w:p w:rsidR="007C31D1" w:rsidRPr="007C31D1" w:rsidRDefault="007C31D1" w:rsidP="00BF27DD">
            <w:pPr>
              <w:ind w:left="360"/>
              <w:jc w:val="center"/>
              <w:rPr>
                <w:lang w:val="lt-LT"/>
              </w:rPr>
            </w:pPr>
            <w:r w:rsidRPr="007C31D1">
              <w:rPr>
                <w:lang w:val="lt-LT"/>
              </w:rPr>
              <w:t>11.16</w:t>
            </w:r>
          </w:p>
        </w:tc>
        <w:tc>
          <w:tcPr>
            <w:tcW w:w="1725" w:type="pct"/>
          </w:tcPr>
          <w:p w:rsidR="005C7418" w:rsidRPr="007F1D24" w:rsidRDefault="005C7418" w:rsidP="009737EF">
            <w:pPr>
              <w:pStyle w:val="ListParagraph"/>
              <w:numPr>
                <w:ilvl w:val="0"/>
                <w:numId w:val="43"/>
              </w:numPr>
              <w:snapToGrid w:val="0"/>
              <w:spacing w:line="240" w:lineRule="auto"/>
              <w:rPr>
                <w:rFonts w:ascii="Palemonas" w:hAnsi="Palemonas" w:cs="Times New Roman"/>
              </w:rPr>
            </w:pPr>
            <w:r w:rsidRPr="007F1D24">
              <w:rPr>
                <w:rFonts w:ascii="Palemonas" w:hAnsi="Palemonas" w:cs="Times New Roman"/>
              </w:rPr>
              <w:t>Личные местоимения он, она, они.</w:t>
            </w:r>
          </w:p>
          <w:p w:rsidR="005C7418" w:rsidRPr="007F1D24" w:rsidRDefault="005C7418" w:rsidP="005C7418">
            <w:pPr>
              <w:pStyle w:val="ListParagraph"/>
              <w:snapToGrid w:val="0"/>
              <w:spacing w:line="240" w:lineRule="auto"/>
              <w:ind w:left="360"/>
              <w:rPr>
                <w:rFonts w:ascii="Palemonas" w:hAnsi="Palemonas" w:cs="Times New Roman"/>
              </w:rPr>
            </w:pPr>
            <w:r w:rsidRPr="007F1D24">
              <w:rPr>
                <w:rFonts w:ascii="Palemonas" w:hAnsi="Palemonas" w:cs="Times New Roman"/>
              </w:rPr>
              <w:t>Учимся задавать вопрос о лице.</w:t>
            </w:r>
          </w:p>
          <w:p w:rsidR="0089591B" w:rsidRPr="00830EA7" w:rsidRDefault="005C7418" w:rsidP="009737EF">
            <w:pPr>
              <w:numPr>
                <w:ilvl w:val="0"/>
                <w:numId w:val="43"/>
              </w:numPr>
              <w:rPr>
                <w:sz w:val="22"/>
                <w:szCs w:val="22"/>
                <w:lang w:val="lt-LT"/>
              </w:rPr>
            </w:pPr>
            <w:r>
              <w:rPr>
                <w:rFonts w:ascii="Palemonas" w:hAnsi="Palemonas"/>
              </w:rPr>
              <w:t xml:space="preserve"> </w:t>
            </w:r>
            <w:r w:rsidRPr="007F1D24">
              <w:rPr>
                <w:rFonts w:ascii="Palemonas" w:hAnsi="Palemonas"/>
              </w:rPr>
              <w:t>Учимся задавать вопрос о местонахождении лица.</w:t>
            </w:r>
          </w:p>
        </w:tc>
        <w:tc>
          <w:tcPr>
            <w:tcW w:w="226" w:type="pct"/>
          </w:tcPr>
          <w:p w:rsidR="0089591B" w:rsidRPr="0073149F" w:rsidRDefault="0089591B" w:rsidP="0062188B">
            <w:pPr>
              <w:rPr>
                <w:sz w:val="22"/>
                <w:szCs w:val="22"/>
                <w:lang w:val="lt-LT"/>
              </w:rPr>
            </w:pPr>
          </w:p>
        </w:tc>
        <w:tc>
          <w:tcPr>
            <w:tcW w:w="814" w:type="pct"/>
            <w:vMerge/>
          </w:tcPr>
          <w:p w:rsidR="0089591B" w:rsidRDefault="0089591B" w:rsidP="00616689">
            <w:pPr>
              <w:tabs>
                <w:tab w:val="center" w:pos="4819"/>
                <w:tab w:val="right" w:pos="9638"/>
              </w:tabs>
              <w:jc w:val="both"/>
              <w:rPr>
                <w:lang w:val="lt-LT" w:eastAsia="lt-LT"/>
              </w:rPr>
            </w:pPr>
          </w:p>
        </w:tc>
        <w:tc>
          <w:tcPr>
            <w:tcW w:w="1826" w:type="pct"/>
            <w:vMerge/>
          </w:tcPr>
          <w:p w:rsidR="0089591B" w:rsidRPr="0073149F" w:rsidRDefault="0089591B" w:rsidP="00036EE8">
            <w:pPr>
              <w:rPr>
                <w:sz w:val="22"/>
                <w:szCs w:val="22"/>
                <w:lang w:val="lt-LT"/>
              </w:rPr>
            </w:pPr>
          </w:p>
        </w:tc>
      </w:tr>
      <w:tr w:rsidR="0089591B" w:rsidRPr="008E560B" w:rsidTr="005C7418">
        <w:trPr>
          <w:trHeight w:val="20"/>
        </w:trPr>
        <w:tc>
          <w:tcPr>
            <w:tcW w:w="409" w:type="pct"/>
          </w:tcPr>
          <w:p w:rsidR="0089591B" w:rsidRPr="007C31D1" w:rsidRDefault="005C7418" w:rsidP="00BF27DD">
            <w:pPr>
              <w:jc w:val="center"/>
            </w:pPr>
            <w:r w:rsidRPr="007C31D1">
              <w:t>6</w:t>
            </w:r>
          </w:p>
        </w:tc>
        <w:tc>
          <w:tcPr>
            <w:tcW w:w="1725" w:type="pct"/>
          </w:tcPr>
          <w:p w:rsidR="0089591B" w:rsidRPr="00830EA7" w:rsidRDefault="005C7418" w:rsidP="00972F9E">
            <w:pPr>
              <w:rPr>
                <w:bCs/>
                <w:iCs/>
                <w:color w:val="7030A0"/>
              </w:rPr>
            </w:pPr>
            <w:r w:rsidRPr="005C7418">
              <w:rPr>
                <w:bCs/>
                <w:iCs/>
                <w:color w:val="7030A0"/>
              </w:rPr>
              <w:t>Куда идешь? Где ты?</w:t>
            </w:r>
          </w:p>
        </w:tc>
        <w:tc>
          <w:tcPr>
            <w:tcW w:w="226" w:type="pct"/>
          </w:tcPr>
          <w:p w:rsidR="0089591B" w:rsidRPr="00BF27DD" w:rsidRDefault="00BF27DD" w:rsidP="0062188B">
            <w:pPr>
              <w:rPr>
                <w:sz w:val="22"/>
                <w:szCs w:val="22"/>
                <w:lang w:val="en-US"/>
              </w:rPr>
            </w:pPr>
            <w:r>
              <w:rPr>
                <w:sz w:val="22"/>
                <w:szCs w:val="22"/>
                <w:lang w:val="en-US"/>
              </w:rPr>
              <w:t>3</w:t>
            </w:r>
          </w:p>
        </w:tc>
        <w:tc>
          <w:tcPr>
            <w:tcW w:w="814" w:type="pct"/>
            <w:vMerge w:val="restart"/>
          </w:tcPr>
          <w:p w:rsidR="0089591B" w:rsidRPr="00C45F90" w:rsidRDefault="00E6452F" w:rsidP="00036EE8">
            <w:pPr>
              <w:rPr>
                <w:i/>
                <w:lang w:val="lt-LT" w:eastAsia="lt-LT"/>
              </w:rPr>
            </w:pPr>
            <w:r w:rsidRPr="00C45F90">
              <w:rPr>
                <w:i/>
                <w:lang w:val="lt-LT" w:eastAsia="lt-LT"/>
              </w:rPr>
              <w:t xml:space="preserve">Gimtoji kalba, sveika </w:t>
            </w:r>
            <w:r w:rsidRPr="00C45F90">
              <w:rPr>
                <w:i/>
                <w:lang w:val="lt-LT" w:eastAsia="lt-LT"/>
              </w:rPr>
              <w:lastRenderedPageBreak/>
              <w:t>gyvensena, matematika</w:t>
            </w:r>
          </w:p>
        </w:tc>
        <w:tc>
          <w:tcPr>
            <w:tcW w:w="1826" w:type="pct"/>
            <w:vMerge w:val="restart"/>
          </w:tcPr>
          <w:p w:rsidR="00276E7F" w:rsidRDefault="00276E7F" w:rsidP="00276E7F">
            <w:pPr>
              <w:rPr>
                <w:sz w:val="22"/>
                <w:szCs w:val="22"/>
                <w:lang w:val="lt-LT"/>
              </w:rPr>
            </w:pPr>
            <w:r w:rsidRPr="007622E0">
              <w:rPr>
                <w:b/>
                <w:sz w:val="22"/>
                <w:szCs w:val="22"/>
                <w:lang w:val="lt-LT"/>
              </w:rPr>
              <w:lastRenderedPageBreak/>
              <w:t>Bendrieji</w:t>
            </w:r>
            <w:r w:rsidRPr="0073149F">
              <w:rPr>
                <w:sz w:val="22"/>
                <w:szCs w:val="22"/>
                <w:lang w:val="lt-LT"/>
              </w:rPr>
              <w:t xml:space="preserve"> </w:t>
            </w:r>
            <w:r>
              <w:rPr>
                <w:sz w:val="22"/>
                <w:szCs w:val="22"/>
                <w:lang w:val="lt-LT"/>
              </w:rPr>
              <w:t>.</w:t>
            </w:r>
          </w:p>
          <w:p w:rsidR="0089591B" w:rsidRPr="0073149F" w:rsidRDefault="0089591B" w:rsidP="00036EE8">
            <w:pPr>
              <w:rPr>
                <w:sz w:val="22"/>
                <w:szCs w:val="22"/>
                <w:lang w:val="lt-LT"/>
              </w:rPr>
            </w:pPr>
            <w:r w:rsidRPr="0073149F">
              <w:rPr>
                <w:sz w:val="22"/>
                <w:szCs w:val="22"/>
                <w:lang w:val="lt-LT"/>
              </w:rPr>
              <w:lastRenderedPageBreak/>
              <w:t>Pasakojimas pagal schemą.</w:t>
            </w:r>
          </w:p>
          <w:p w:rsidR="0089591B" w:rsidRDefault="0089591B" w:rsidP="00036EE8">
            <w:pPr>
              <w:rPr>
                <w:sz w:val="22"/>
                <w:szCs w:val="22"/>
                <w:lang w:val="lt-LT"/>
              </w:rPr>
            </w:pPr>
            <w:r w:rsidRPr="0073149F">
              <w:rPr>
                <w:sz w:val="22"/>
                <w:szCs w:val="22"/>
                <w:lang w:val="lt-LT"/>
              </w:rPr>
              <w:t>Porų darbas.</w:t>
            </w:r>
          </w:p>
          <w:p w:rsidR="0089591B" w:rsidRPr="0056338E" w:rsidRDefault="0089591B" w:rsidP="0056338E">
            <w:pPr>
              <w:rPr>
                <w:sz w:val="22"/>
                <w:szCs w:val="22"/>
                <w:lang w:val="lt-LT"/>
              </w:rPr>
            </w:pPr>
            <w:r>
              <w:rPr>
                <w:sz w:val="22"/>
                <w:szCs w:val="22"/>
                <w:lang w:val="lt-LT"/>
              </w:rPr>
              <w:t>•</w:t>
            </w:r>
            <w:r w:rsidRPr="0056338E">
              <w:rPr>
                <w:sz w:val="22"/>
                <w:szCs w:val="22"/>
                <w:lang w:val="lt-LT"/>
              </w:rPr>
              <w:t xml:space="preserve">Diagnostinis vertinimas (dialogas, monologas, sveikinimo atvirukas-sveikinimas, pakvietimas, kalbos vartojimo pratimai) </w:t>
            </w:r>
          </w:p>
          <w:p w:rsidR="0089591B" w:rsidRPr="0073149F" w:rsidRDefault="0089591B" w:rsidP="0056338E">
            <w:pPr>
              <w:rPr>
                <w:sz w:val="22"/>
                <w:szCs w:val="22"/>
                <w:lang w:val="lt-LT"/>
              </w:rPr>
            </w:pPr>
            <w:r>
              <w:rPr>
                <w:sz w:val="22"/>
                <w:szCs w:val="22"/>
                <w:lang w:val="lt-LT"/>
              </w:rPr>
              <w:t>•</w:t>
            </w:r>
            <w:r w:rsidRPr="0056338E">
              <w:rPr>
                <w:sz w:val="22"/>
                <w:szCs w:val="22"/>
                <w:lang w:val="lt-LT"/>
              </w:rPr>
              <w:t>Apibendrinamasis vertinimas: skyriaus medžiagą apibendrinantis testas</w:t>
            </w:r>
          </w:p>
        </w:tc>
      </w:tr>
      <w:tr w:rsidR="0089591B" w:rsidRPr="0073149F" w:rsidTr="005C7418">
        <w:trPr>
          <w:trHeight w:val="20"/>
        </w:trPr>
        <w:tc>
          <w:tcPr>
            <w:tcW w:w="409" w:type="pct"/>
          </w:tcPr>
          <w:p w:rsidR="003715D0" w:rsidRPr="007C31D1" w:rsidRDefault="007C31D1" w:rsidP="00BF27DD">
            <w:pPr>
              <w:ind w:left="360"/>
              <w:jc w:val="center"/>
              <w:rPr>
                <w:lang w:val="lt-LT"/>
              </w:rPr>
            </w:pPr>
            <w:r w:rsidRPr="007C31D1">
              <w:rPr>
                <w:lang w:val="lt-LT"/>
              </w:rPr>
              <w:lastRenderedPageBreak/>
              <w:t>11.23</w:t>
            </w:r>
          </w:p>
          <w:p w:rsidR="007C31D1" w:rsidRPr="007C31D1" w:rsidRDefault="007C31D1" w:rsidP="00BF27DD">
            <w:pPr>
              <w:ind w:left="360"/>
              <w:jc w:val="center"/>
              <w:rPr>
                <w:lang w:val="lt-LT"/>
              </w:rPr>
            </w:pPr>
          </w:p>
          <w:p w:rsidR="007C31D1" w:rsidRPr="007C31D1" w:rsidRDefault="007C31D1" w:rsidP="00BF27DD">
            <w:pPr>
              <w:ind w:left="360"/>
              <w:jc w:val="center"/>
              <w:rPr>
                <w:lang w:val="lt-LT"/>
              </w:rPr>
            </w:pPr>
            <w:r w:rsidRPr="007C31D1">
              <w:rPr>
                <w:lang w:val="lt-LT"/>
              </w:rPr>
              <w:t>11.30</w:t>
            </w:r>
          </w:p>
          <w:p w:rsidR="007C31D1" w:rsidRPr="007C31D1" w:rsidRDefault="007C31D1" w:rsidP="00BF27DD">
            <w:pPr>
              <w:ind w:left="360"/>
              <w:jc w:val="center"/>
              <w:rPr>
                <w:lang w:val="lt-LT"/>
              </w:rPr>
            </w:pPr>
          </w:p>
          <w:p w:rsidR="007C31D1" w:rsidRPr="007C31D1" w:rsidRDefault="007C31D1" w:rsidP="00BF27DD">
            <w:pPr>
              <w:ind w:left="360"/>
              <w:jc w:val="center"/>
              <w:rPr>
                <w:lang w:val="lt-LT"/>
              </w:rPr>
            </w:pPr>
            <w:r w:rsidRPr="007C31D1">
              <w:rPr>
                <w:lang w:val="lt-LT"/>
              </w:rPr>
              <w:t>12.07</w:t>
            </w:r>
          </w:p>
          <w:p w:rsidR="007C31D1" w:rsidRPr="007C31D1" w:rsidRDefault="007C31D1" w:rsidP="00BF27DD">
            <w:pPr>
              <w:ind w:left="360"/>
              <w:jc w:val="center"/>
              <w:rPr>
                <w:lang w:val="lt-LT"/>
              </w:rPr>
            </w:pPr>
          </w:p>
        </w:tc>
        <w:tc>
          <w:tcPr>
            <w:tcW w:w="1725" w:type="pct"/>
          </w:tcPr>
          <w:p w:rsidR="009737EF" w:rsidRPr="007F1D24" w:rsidRDefault="009737EF" w:rsidP="009737EF">
            <w:pPr>
              <w:pStyle w:val="ListParagraph"/>
              <w:numPr>
                <w:ilvl w:val="0"/>
                <w:numId w:val="43"/>
              </w:numPr>
              <w:snapToGrid w:val="0"/>
              <w:spacing w:line="240" w:lineRule="auto"/>
              <w:rPr>
                <w:rFonts w:ascii="Palemonas" w:hAnsi="Palemonas" w:cs="Times New Roman"/>
              </w:rPr>
            </w:pPr>
            <w:r w:rsidRPr="007F1D24">
              <w:rPr>
                <w:rFonts w:ascii="Palemonas" w:hAnsi="Palemonas" w:cs="Times New Roman"/>
              </w:rPr>
              <w:t xml:space="preserve">Предметы домашнего обихода, </w:t>
            </w:r>
            <w:r w:rsidR="008E560B" w:rsidRPr="007F1D24">
              <w:rPr>
                <w:rFonts w:ascii="Palemonas" w:hAnsi="Palemonas" w:cs="Times New Roman"/>
              </w:rPr>
              <w:t>мебель. Вопросительные</w:t>
            </w:r>
            <w:bookmarkStart w:id="0" w:name="_GoBack"/>
            <w:bookmarkEnd w:id="0"/>
            <w:r w:rsidRPr="007F1D24">
              <w:rPr>
                <w:rFonts w:ascii="Palemonas" w:hAnsi="Palemonas" w:cs="Times New Roman"/>
              </w:rPr>
              <w:t xml:space="preserve"> слова где? Куда?</w:t>
            </w:r>
          </w:p>
          <w:p w:rsidR="009737EF" w:rsidRPr="007F1D24" w:rsidRDefault="009737EF" w:rsidP="009737EF">
            <w:pPr>
              <w:pStyle w:val="ListParagraph"/>
              <w:numPr>
                <w:ilvl w:val="0"/>
                <w:numId w:val="43"/>
              </w:numPr>
              <w:snapToGrid w:val="0"/>
              <w:spacing w:line="240" w:lineRule="auto"/>
              <w:rPr>
                <w:rFonts w:ascii="Palemonas" w:hAnsi="Palemonas" w:cs="Times New Roman"/>
              </w:rPr>
            </w:pPr>
            <w:r w:rsidRPr="007F1D24">
              <w:rPr>
                <w:rFonts w:ascii="Palemonas" w:hAnsi="Palemonas" w:cs="Times New Roman"/>
              </w:rPr>
              <w:t>Предлоги в, на.</w:t>
            </w:r>
            <w:r>
              <w:rPr>
                <w:rFonts w:ascii="Palemonas" w:hAnsi="Palemonas" w:cs="Times New Roman"/>
              </w:rPr>
              <w:t xml:space="preserve"> </w:t>
            </w:r>
            <w:r w:rsidRPr="007F1D24">
              <w:rPr>
                <w:rFonts w:ascii="Palemonas" w:hAnsi="Palemonas" w:cs="Times New Roman"/>
              </w:rPr>
              <w:t>Учимся задавать вопрос о нахождении предмета \ лица.</w:t>
            </w:r>
          </w:p>
          <w:p w:rsidR="00E6452F" w:rsidRPr="00830EA7" w:rsidRDefault="009737EF" w:rsidP="009737EF">
            <w:pPr>
              <w:numPr>
                <w:ilvl w:val="0"/>
                <w:numId w:val="43"/>
              </w:numPr>
              <w:rPr>
                <w:bCs/>
                <w:iCs/>
              </w:rPr>
            </w:pPr>
            <w:r w:rsidRPr="007F1D24">
              <w:rPr>
                <w:rFonts w:ascii="Palemonas" w:hAnsi="Palemonas"/>
              </w:rPr>
              <w:t>Учимся задавать вопрос о направлении движения предмета \ лица.</w:t>
            </w:r>
          </w:p>
        </w:tc>
        <w:tc>
          <w:tcPr>
            <w:tcW w:w="226" w:type="pct"/>
          </w:tcPr>
          <w:p w:rsidR="0089591B" w:rsidRPr="0073149F" w:rsidRDefault="0089591B" w:rsidP="0062188B">
            <w:pPr>
              <w:rPr>
                <w:sz w:val="22"/>
                <w:szCs w:val="22"/>
                <w:lang w:val="lt-LT"/>
              </w:rPr>
            </w:pPr>
          </w:p>
        </w:tc>
        <w:tc>
          <w:tcPr>
            <w:tcW w:w="814" w:type="pct"/>
            <w:vMerge/>
          </w:tcPr>
          <w:p w:rsidR="0089591B" w:rsidRDefault="0089591B" w:rsidP="00036EE8">
            <w:pPr>
              <w:rPr>
                <w:lang w:val="lt-LT" w:eastAsia="lt-LT"/>
              </w:rPr>
            </w:pPr>
          </w:p>
        </w:tc>
        <w:tc>
          <w:tcPr>
            <w:tcW w:w="1826" w:type="pct"/>
            <w:vMerge/>
          </w:tcPr>
          <w:p w:rsidR="0089591B" w:rsidRPr="0073149F" w:rsidRDefault="0089591B" w:rsidP="00036EE8">
            <w:pPr>
              <w:rPr>
                <w:sz w:val="22"/>
                <w:szCs w:val="22"/>
                <w:lang w:val="lt-LT"/>
              </w:rPr>
            </w:pPr>
          </w:p>
        </w:tc>
      </w:tr>
      <w:tr w:rsidR="0089591B" w:rsidRPr="008E560B" w:rsidTr="007C31D1">
        <w:trPr>
          <w:trHeight w:val="70"/>
        </w:trPr>
        <w:tc>
          <w:tcPr>
            <w:tcW w:w="409" w:type="pct"/>
          </w:tcPr>
          <w:p w:rsidR="0089591B" w:rsidRPr="007C31D1" w:rsidRDefault="009737EF" w:rsidP="00BF27DD">
            <w:pPr>
              <w:jc w:val="center"/>
              <w:rPr>
                <w:lang w:val="lt-LT"/>
              </w:rPr>
            </w:pPr>
            <w:r w:rsidRPr="007C31D1">
              <w:rPr>
                <w:lang w:val="lt-LT"/>
              </w:rPr>
              <w:lastRenderedPageBreak/>
              <w:t>7</w:t>
            </w:r>
          </w:p>
        </w:tc>
        <w:tc>
          <w:tcPr>
            <w:tcW w:w="1725" w:type="pct"/>
          </w:tcPr>
          <w:p w:rsidR="0089591B" w:rsidRPr="0089591B" w:rsidRDefault="009737EF" w:rsidP="00972F9E">
            <w:pPr>
              <w:rPr>
                <w:bCs/>
                <w:iCs/>
                <w:color w:val="7030A0"/>
                <w:lang w:val="lt-LT"/>
              </w:rPr>
            </w:pPr>
            <w:r w:rsidRPr="009737EF">
              <w:rPr>
                <w:bCs/>
                <w:iCs/>
                <w:color w:val="7030A0"/>
                <w:lang w:val="lt-LT"/>
              </w:rPr>
              <w:t>Что есть в классе?</w:t>
            </w:r>
          </w:p>
        </w:tc>
        <w:tc>
          <w:tcPr>
            <w:tcW w:w="226" w:type="pct"/>
          </w:tcPr>
          <w:p w:rsidR="0089591B" w:rsidRPr="00BF27DD" w:rsidRDefault="00BF27DD" w:rsidP="0062188B">
            <w:pPr>
              <w:rPr>
                <w:sz w:val="22"/>
                <w:szCs w:val="22"/>
                <w:lang w:val="en-US"/>
              </w:rPr>
            </w:pPr>
            <w:r>
              <w:rPr>
                <w:sz w:val="22"/>
                <w:szCs w:val="22"/>
                <w:lang w:val="en-US"/>
              </w:rPr>
              <w:t>3</w:t>
            </w:r>
          </w:p>
        </w:tc>
        <w:tc>
          <w:tcPr>
            <w:tcW w:w="814" w:type="pct"/>
            <w:vMerge w:val="restart"/>
          </w:tcPr>
          <w:p w:rsidR="0089591B" w:rsidRPr="00C45F90" w:rsidRDefault="006A7ECF" w:rsidP="00036EE8">
            <w:pPr>
              <w:rPr>
                <w:i/>
                <w:lang w:val="en-US" w:eastAsia="lt-LT"/>
              </w:rPr>
            </w:pPr>
            <w:r w:rsidRPr="00C45F90">
              <w:rPr>
                <w:i/>
                <w:lang w:val="lt-LT" w:eastAsia="lt-LT"/>
              </w:rPr>
              <w:t>Gimtoji kalba</w:t>
            </w:r>
            <w:r w:rsidRPr="00C45F90">
              <w:rPr>
                <w:i/>
                <w:lang w:val="en-US" w:eastAsia="lt-LT"/>
              </w:rPr>
              <w:t>,</w:t>
            </w:r>
            <w:r w:rsidRPr="00C45F90">
              <w:rPr>
                <w:i/>
                <w:lang w:val="lt-LT" w:eastAsia="lt-LT"/>
              </w:rPr>
              <w:t xml:space="preserve"> </w:t>
            </w:r>
            <w:r w:rsidR="0089591B" w:rsidRPr="00C45F90">
              <w:rPr>
                <w:i/>
                <w:lang w:val="lt-LT" w:eastAsia="lt-LT"/>
              </w:rPr>
              <w:t>etika</w:t>
            </w:r>
            <w:r w:rsidRPr="00C45F90">
              <w:rPr>
                <w:i/>
                <w:lang w:val="en-US" w:eastAsia="lt-LT"/>
              </w:rPr>
              <w:t xml:space="preserve">, </w:t>
            </w:r>
            <w:r w:rsidRPr="00C45F90">
              <w:rPr>
                <w:rFonts w:eastAsia="Calibri"/>
                <w:i/>
                <w:sz w:val="22"/>
                <w:szCs w:val="22"/>
                <w:lang w:val="lt-LT" w:eastAsia="en-US"/>
              </w:rPr>
              <w:t>informatika (IKT)</w:t>
            </w:r>
            <w:r w:rsidRPr="00C45F90">
              <w:rPr>
                <w:rFonts w:eastAsia="Calibri"/>
                <w:i/>
                <w:sz w:val="22"/>
                <w:szCs w:val="22"/>
                <w:lang w:val="en-US" w:eastAsia="en-US"/>
              </w:rPr>
              <w:t>.</w:t>
            </w:r>
          </w:p>
          <w:p w:rsidR="00CE7D8C" w:rsidRPr="00036EE8" w:rsidRDefault="00CE7D8C" w:rsidP="00CE7D8C">
            <w:pPr>
              <w:pStyle w:val="NoSpacing1"/>
              <w:rPr>
                <w:lang w:val="lt-LT" w:eastAsia="lt-LT"/>
              </w:rPr>
            </w:pPr>
          </w:p>
        </w:tc>
        <w:tc>
          <w:tcPr>
            <w:tcW w:w="1826" w:type="pct"/>
            <w:vMerge w:val="restart"/>
          </w:tcPr>
          <w:p w:rsidR="006A7ECF" w:rsidRDefault="006A7ECF" w:rsidP="006A7ECF">
            <w:pPr>
              <w:rPr>
                <w:sz w:val="22"/>
                <w:szCs w:val="22"/>
                <w:lang w:val="lt-LT"/>
              </w:rPr>
            </w:pPr>
            <w:r w:rsidRPr="007622E0">
              <w:rPr>
                <w:b/>
                <w:sz w:val="22"/>
                <w:szCs w:val="22"/>
                <w:lang w:val="lt-LT"/>
              </w:rPr>
              <w:t>Bendrieji</w:t>
            </w:r>
            <w:r w:rsidRPr="0073149F">
              <w:rPr>
                <w:sz w:val="22"/>
                <w:szCs w:val="22"/>
                <w:lang w:val="lt-LT"/>
              </w:rPr>
              <w:t xml:space="preserve"> </w:t>
            </w:r>
            <w:r>
              <w:rPr>
                <w:sz w:val="22"/>
                <w:szCs w:val="22"/>
                <w:lang w:val="lt-LT"/>
              </w:rPr>
              <w:t>.</w:t>
            </w:r>
          </w:p>
          <w:p w:rsidR="00CE7D8C" w:rsidRDefault="00CE7D8C" w:rsidP="00CE7D8C">
            <w:pPr>
              <w:pStyle w:val="NoSpacing1"/>
              <w:rPr>
                <w:sz w:val="24"/>
                <w:szCs w:val="24"/>
                <w:lang w:val="lt-LT"/>
              </w:rPr>
            </w:pPr>
            <w:r>
              <w:rPr>
                <w:sz w:val="24"/>
                <w:szCs w:val="24"/>
                <w:lang w:val="lt-LT"/>
              </w:rPr>
              <w:t xml:space="preserve">Gyvenimiškoji patirtis: darbas grupėmis, bendradarbiavimo įgūdžiai. </w:t>
            </w:r>
          </w:p>
          <w:p w:rsidR="0089591B" w:rsidRPr="0073149F" w:rsidRDefault="0089591B" w:rsidP="00036EE8">
            <w:pPr>
              <w:rPr>
                <w:sz w:val="22"/>
                <w:szCs w:val="22"/>
                <w:lang w:val="lt-LT"/>
              </w:rPr>
            </w:pPr>
            <w:r w:rsidRPr="0073149F">
              <w:rPr>
                <w:sz w:val="22"/>
                <w:szCs w:val="22"/>
                <w:lang w:val="lt-LT"/>
              </w:rPr>
              <w:t>Darbas pavieniui.</w:t>
            </w:r>
          </w:p>
          <w:p w:rsidR="0089591B" w:rsidRPr="0056338E" w:rsidRDefault="0089591B" w:rsidP="0056338E">
            <w:pPr>
              <w:rPr>
                <w:sz w:val="22"/>
                <w:szCs w:val="22"/>
                <w:lang w:val="lt-LT"/>
              </w:rPr>
            </w:pPr>
            <w:r w:rsidRPr="0056338E">
              <w:rPr>
                <w:sz w:val="22"/>
                <w:szCs w:val="22"/>
                <w:lang w:val="lt-LT"/>
              </w:rPr>
              <w:t xml:space="preserve">Diagnostinis vertinimas (dialogas, monologas, laiškas, kalbos vartojimo pratimai) </w:t>
            </w:r>
          </w:p>
          <w:p w:rsidR="0089591B" w:rsidRPr="0073149F" w:rsidRDefault="0089591B" w:rsidP="0056338E">
            <w:pPr>
              <w:rPr>
                <w:sz w:val="22"/>
                <w:szCs w:val="22"/>
                <w:lang w:val="lt-LT"/>
              </w:rPr>
            </w:pPr>
            <w:r w:rsidRPr="0056338E">
              <w:rPr>
                <w:sz w:val="22"/>
                <w:szCs w:val="22"/>
                <w:lang w:val="lt-LT"/>
              </w:rPr>
              <w:t>Apibendrinamasis vertinimas: skyriaus medžiagą apibendrinantis testas</w:t>
            </w:r>
            <w:r>
              <w:rPr>
                <w:sz w:val="22"/>
                <w:szCs w:val="22"/>
                <w:lang w:val="lt-LT"/>
              </w:rPr>
              <w:t>, atsiskaitomasis darbas</w:t>
            </w:r>
          </w:p>
        </w:tc>
      </w:tr>
      <w:tr w:rsidR="0089591B" w:rsidRPr="0073149F" w:rsidTr="005C7418">
        <w:trPr>
          <w:trHeight w:val="20"/>
        </w:trPr>
        <w:tc>
          <w:tcPr>
            <w:tcW w:w="409" w:type="pct"/>
          </w:tcPr>
          <w:p w:rsidR="007C31D1" w:rsidRPr="007C31D1" w:rsidRDefault="007C31D1" w:rsidP="00BF27DD">
            <w:pPr>
              <w:jc w:val="center"/>
              <w:rPr>
                <w:lang w:val="lt-LT"/>
              </w:rPr>
            </w:pPr>
            <w:r w:rsidRPr="007C31D1">
              <w:rPr>
                <w:lang w:val="lt-LT"/>
              </w:rPr>
              <w:t>12.14</w:t>
            </w:r>
          </w:p>
          <w:p w:rsidR="007C31D1" w:rsidRPr="007C31D1" w:rsidRDefault="007C31D1" w:rsidP="00BF27DD">
            <w:pPr>
              <w:ind w:left="360"/>
              <w:jc w:val="center"/>
              <w:rPr>
                <w:lang w:val="lt-LT"/>
              </w:rPr>
            </w:pPr>
          </w:p>
          <w:p w:rsidR="007C31D1" w:rsidRPr="007C31D1" w:rsidRDefault="007C31D1" w:rsidP="00BF27DD">
            <w:pPr>
              <w:ind w:left="360"/>
              <w:jc w:val="center"/>
              <w:rPr>
                <w:lang w:val="lt-LT"/>
              </w:rPr>
            </w:pPr>
            <w:r w:rsidRPr="007C31D1">
              <w:rPr>
                <w:lang w:val="lt-LT"/>
              </w:rPr>
              <w:t>12.21</w:t>
            </w:r>
          </w:p>
          <w:p w:rsidR="007C31D1" w:rsidRPr="007C31D1" w:rsidRDefault="007C31D1" w:rsidP="00BF27DD">
            <w:pPr>
              <w:ind w:left="360"/>
              <w:jc w:val="center"/>
              <w:rPr>
                <w:lang w:val="lt-LT"/>
              </w:rPr>
            </w:pPr>
            <w:r w:rsidRPr="007C31D1">
              <w:rPr>
                <w:lang w:val="lt-LT"/>
              </w:rPr>
              <w:t>01.11</w:t>
            </w:r>
          </w:p>
        </w:tc>
        <w:tc>
          <w:tcPr>
            <w:tcW w:w="1725" w:type="pct"/>
          </w:tcPr>
          <w:p w:rsidR="009737EF" w:rsidRPr="007F1D24" w:rsidRDefault="009737EF" w:rsidP="009737EF">
            <w:pPr>
              <w:pStyle w:val="ListParagraph"/>
              <w:numPr>
                <w:ilvl w:val="0"/>
                <w:numId w:val="43"/>
              </w:numPr>
              <w:snapToGrid w:val="0"/>
              <w:spacing w:line="240" w:lineRule="auto"/>
              <w:rPr>
                <w:rFonts w:ascii="Palemonas" w:hAnsi="Palemonas" w:cs="Times New Roman"/>
              </w:rPr>
            </w:pPr>
            <w:r w:rsidRPr="007F1D24">
              <w:rPr>
                <w:rFonts w:ascii="Palemonas" w:hAnsi="Palemonas" w:cs="Times New Roman"/>
              </w:rPr>
              <w:t>Школьные принадлежности. Вопросительное слово что?</w:t>
            </w:r>
          </w:p>
          <w:p w:rsidR="009737EF" w:rsidRPr="007F1D24" w:rsidRDefault="009737EF" w:rsidP="009737EF">
            <w:pPr>
              <w:pStyle w:val="ListParagraph"/>
              <w:framePr w:hSpace="180" w:wrap="around" w:vAnchor="page" w:hAnchor="margin" w:xAlign="center" w:y="595"/>
              <w:numPr>
                <w:ilvl w:val="0"/>
                <w:numId w:val="43"/>
              </w:numPr>
              <w:snapToGrid w:val="0"/>
              <w:spacing w:line="240" w:lineRule="auto"/>
              <w:rPr>
                <w:rFonts w:ascii="Palemonas" w:hAnsi="Palemonas" w:cs="Times New Roman"/>
              </w:rPr>
            </w:pPr>
            <w:r w:rsidRPr="007F1D24">
              <w:rPr>
                <w:rFonts w:ascii="Palemonas" w:hAnsi="Palemonas" w:cs="Times New Roman"/>
              </w:rPr>
              <w:t>Местоимения мой, твой, мои, твои.</w:t>
            </w:r>
          </w:p>
          <w:p w:rsidR="0089591B" w:rsidRPr="00E6452F" w:rsidRDefault="009737EF" w:rsidP="009737EF">
            <w:pPr>
              <w:numPr>
                <w:ilvl w:val="0"/>
                <w:numId w:val="43"/>
              </w:numPr>
              <w:rPr>
                <w:sz w:val="22"/>
                <w:szCs w:val="22"/>
              </w:rPr>
            </w:pPr>
            <w:r w:rsidRPr="007F1D24">
              <w:rPr>
                <w:rFonts w:ascii="Palemonas" w:hAnsi="Palemonas"/>
              </w:rPr>
              <w:t>Учимся задавать вопрос о предмете.</w:t>
            </w:r>
          </w:p>
        </w:tc>
        <w:tc>
          <w:tcPr>
            <w:tcW w:w="226" w:type="pct"/>
          </w:tcPr>
          <w:p w:rsidR="0089591B" w:rsidRPr="0073149F" w:rsidRDefault="0089591B" w:rsidP="0062188B">
            <w:pPr>
              <w:rPr>
                <w:sz w:val="22"/>
                <w:szCs w:val="22"/>
                <w:lang w:val="lt-LT"/>
              </w:rPr>
            </w:pPr>
          </w:p>
        </w:tc>
        <w:tc>
          <w:tcPr>
            <w:tcW w:w="814" w:type="pct"/>
            <w:vMerge/>
          </w:tcPr>
          <w:p w:rsidR="0089591B" w:rsidRDefault="0089591B" w:rsidP="00036EE8">
            <w:pPr>
              <w:rPr>
                <w:lang w:val="lt-LT" w:eastAsia="lt-LT"/>
              </w:rPr>
            </w:pPr>
          </w:p>
        </w:tc>
        <w:tc>
          <w:tcPr>
            <w:tcW w:w="1826" w:type="pct"/>
            <w:vMerge/>
          </w:tcPr>
          <w:p w:rsidR="0089591B" w:rsidRPr="0073149F" w:rsidRDefault="0089591B" w:rsidP="00036EE8">
            <w:pPr>
              <w:rPr>
                <w:sz w:val="22"/>
                <w:szCs w:val="22"/>
                <w:lang w:val="lt-LT"/>
              </w:rPr>
            </w:pPr>
          </w:p>
        </w:tc>
      </w:tr>
      <w:tr w:rsidR="0089591B" w:rsidRPr="008E560B" w:rsidTr="005C7418">
        <w:trPr>
          <w:trHeight w:val="20"/>
        </w:trPr>
        <w:tc>
          <w:tcPr>
            <w:tcW w:w="409" w:type="pct"/>
          </w:tcPr>
          <w:p w:rsidR="0089591B" w:rsidRPr="007C31D1" w:rsidRDefault="009737EF" w:rsidP="00BF27DD">
            <w:pPr>
              <w:jc w:val="center"/>
              <w:rPr>
                <w:lang w:val="lt-LT"/>
              </w:rPr>
            </w:pPr>
            <w:r w:rsidRPr="007C31D1">
              <w:rPr>
                <w:lang w:val="lt-LT"/>
              </w:rPr>
              <w:t>8</w:t>
            </w:r>
          </w:p>
        </w:tc>
        <w:tc>
          <w:tcPr>
            <w:tcW w:w="1725" w:type="pct"/>
          </w:tcPr>
          <w:p w:rsidR="0089591B" w:rsidRPr="0089591B" w:rsidRDefault="009737EF" w:rsidP="00972F9E">
            <w:pPr>
              <w:rPr>
                <w:bCs/>
                <w:iCs/>
                <w:color w:val="7030A0"/>
              </w:rPr>
            </w:pPr>
            <w:r w:rsidRPr="009737EF">
              <w:rPr>
                <w:bCs/>
                <w:iCs/>
                <w:color w:val="7030A0"/>
              </w:rPr>
              <w:t>Я – ученик.</w:t>
            </w:r>
          </w:p>
        </w:tc>
        <w:tc>
          <w:tcPr>
            <w:tcW w:w="226" w:type="pct"/>
          </w:tcPr>
          <w:p w:rsidR="0089591B" w:rsidRPr="00BF27DD" w:rsidRDefault="00BF27DD" w:rsidP="0062188B">
            <w:pPr>
              <w:rPr>
                <w:sz w:val="22"/>
                <w:szCs w:val="22"/>
                <w:lang w:val="en-US"/>
              </w:rPr>
            </w:pPr>
            <w:r>
              <w:rPr>
                <w:sz w:val="22"/>
                <w:szCs w:val="22"/>
                <w:lang w:val="en-US"/>
              </w:rPr>
              <w:t>2</w:t>
            </w:r>
          </w:p>
        </w:tc>
        <w:tc>
          <w:tcPr>
            <w:tcW w:w="814" w:type="pct"/>
            <w:vMerge w:val="restart"/>
          </w:tcPr>
          <w:p w:rsidR="006A7ECF" w:rsidRPr="00C45F90" w:rsidRDefault="006A7ECF" w:rsidP="006A7ECF">
            <w:pPr>
              <w:rPr>
                <w:i/>
                <w:lang w:val="en-US" w:eastAsia="lt-LT"/>
              </w:rPr>
            </w:pPr>
            <w:r w:rsidRPr="00C45F90">
              <w:rPr>
                <w:i/>
                <w:lang w:val="lt-LT" w:eastAsia="lt-LT"/>
              </w:rPr>
              <w:t>Gimtoji kalba, sveika gyvensena, etika</w:t>
            </w:r>
            <w:r w:rsidRPr="00C45F90">
              <w:rPr>
                <w:i/>
                <w:lang w:val="en-US" w:eastAsia="lt-LT"/>
              </w:rPr>
              <w:t xml:space="preserve">, </w:t>
            </w:r>
            <w:r w:rsidRPr="00C45F90">
              <w:rPr>
                <w:rFonts w:eastAsia="Calibri"/>
                <w:i/>
                <w:sz w:val="22"/>
                <w:szCs w:val="22"/>
                <w:lang w:val="lt-LT" w:eastAsia="en-US"/>
              </w:rPr>
              <w:t>informatika (IKT)</w:t>
            </w:r>
            <w:r w:rsidRPr="00C45F90">
              <w:rPr>
                <w:rFonts w:eastAsia="Calibri"/>
                <w:i/>
                <w:sz w:val="22"/>
                <w:szCs w:val="22"/>
                <w:lang w:val="en-US" w:eastAsia="en-US"/>
              </w:rPr>
              <w:t>.</w:t>
            </w:r>
          </w:p>
          <w:p w:rsidR="0089591B" w:rsidRPr="00036EE8" w:rsidRDefault="0089591B" w:rsidP="00036EE8">
            <w:pPr>
              <w:rPr>
                <w:lang w:val="lt-LT" w:eastAsia="lt-LT"/>
              </w:rPr>
            </w:pPr>
            <w:r>
              <w:rPr>
                <w:lang w:val="lt-LT" w:eastAsia="lt-LT"/>
              </w:rPr>
              <w:t xml:space="preserve"> </w:t>
            </w:r>
          </w:p>
        </w:tc>
        <w:tc>
          <w:tcPr>
            <w:tcW w:w="1826" w:type="pct"/>
            <w:vMerge w:val="restart"/>
          </w:tcPr>
          <w:p w:rsidR="006A7ECF" w:rsidRDefault="006A7ECF" w:rsidP="006A7ECF">
            <w:pPr>
              <w:rPr>
                <w:sz w:val="22"/>
                <w:szCs w:val="22"/>
                <w:lang w:val="lt-LT"/>
              </w:rPr>
            </w:pPr>
            <w:r w:rsidRPr="007622E0">
              <w:rPr>
                <w:b/>
                <w:sz w:val="22"/>
                <w:szCs w:val="22"/>
                <w:lang w:val="lt-LT"/>
              </w:rPr>
              <w:t>Bendrieji</w:t>
            </w:r>
            <w:r w:rsidRPr="0073149F">
              <w:rPr>
                <w:sz w:val="22"/>
                <w:szCs w:val="22"/>
                <w:lang w:val="lt-LT"/>
              </w:rPr>
              <w:t xml:space="preserve"> </w:t>
            </w:r>
            <w:r>
              <w:rPr>
                <w:sz w:val="22"/>
                <w:szCs w:val="22"/>
                <w:lang w:val="lt-LT"/>
              </w:rPr>
              <w:t>.</w:t>
            </w:r>
          </w:p>
          <w:p w:rsidR="0089591B" w:rsidRPr="0073149F" w:rsidRDefault="0089591B" w:rsidP="00036EE8">
            <w:pPr>
              <w:rPr>
                <w:sz w:val="22"/>
                <w:szCs w:val="22"/>
                <w:lang w:val="lt-LT"/>
              </w:rPr>
            </w:pPr>
            <w:r w:rsidRPr="0073149F">
              <w:rPr>
                <w:sz w:val="22"/>
                <w:szCs w:val="22"/>
                <w:lang w:val="lt-LT"/>
              </w:rPr>
              <w:t>Dialogai.</w:t>
            </w:r>
          </w:p>
          <w:p w:rsidR="0089591B" w:rsidRPr="0073149F" w:rsidRDefault="0089591B" w:rsidP="00036EE8">
            <w:pPr>
              <w:rPr>
                <w:sz w:val="22"/>
                <w:szCs w:val="22"/>
                <w:lang w:val="lt-LT"/>
              </w:rPr>
            </w:pPr>
            <w:r w:rsidRPr="0073149F">
              <w:rPr>
                <w:sz w:val="22"/>
                <w:szCs w:val="22"/>
                <w:lang w:val="lt-LT"/>
              </w:rPr>
              <w:t xml:space="preserve">Porų darbas. </w:t>
            </w:r>
          </w:p>
          <w:p w:rsidR="0089591B" w:rsidRDefault="0089591B" w:rsidP="00036EE8">
            <w:pPr>
              <w:rPr>
                <w:sz w:val="22"/>
                <w:szCs w:val="22"/>
                <w:lang w:val="lt-LT"/>
              </w:rPr>
            </w:pPr>
            <w:r w:rsidRPr="0073149F">
              <w:rPr>
                <w:sz w:val="22"/>
                <w:szCs w:val="22"/>
                <w:lang w:val="lt-LT"/>
              </w:rPr>
              <w:t>Aiškinamasis darbas.</w:t>
            </w:r>
          </w:p>
          <w:p w:rsidR="0089591B" w:rsidRPr="0056338E" w:rsidRDefault="0089591B" w:rsidP="0056338E">
            <w:pPr>
              <w:rPr>
                <w:sz w:val="22"/>
                <w:szCs w:val="22"/>
                <w:lang w:val="lt-LT"/>
              </w:rPr>
            </w:pPr>
            <w:r>
              <w:rPr>
                <w:sz w:val="22"/>
                <w:szCs w:val="22"/>
                <w:lang w:val="lt-LT"/>
              </w:rPr>
              <w:t>•</w:t>
            </w:r>
            <w:r w:rsidRPr="0056338E">
              <w:rPr>
                <w:sz w:val="22"/>
                <w:szCs w:val="22"/>
                <w:lang w:val="lt-LT"/>
              </w:rPr>
              <w:t xml:space="preserve">Diagnostinis vertinimas (dialogas, monologas, kalbos vartojimo pratimai blanko pildymas) </w:t>
            </w:r>
          </w:p>
          <w:p w:rsidR="0089591B" w:rsidRPr="0073149F" w:rsidRDefault="0089591B" w:rsidP="0056338E">
            <w:pPr>
              <w:rPr>
                <w:sz w:val="22"/>
                <w:szCs w:val="22"/>
                <w:lang w:val="lt-LT"/>
              </w:rPr>
            </w:pPr>
            <w:r>
              <w:rPr>
                <w:sz w:val="22"/>
                <w:szCs w:val="22"/>
                <w:lang w:val="lt-LT"/>
              </w:rPr>
              <w:t>•</w:t>
            </w:r>
            <w:r w:rsidRPr="0056338E">
              <w:rPr>
                <w:sz w:val="22"/>
                <w:szCs w:val="22"/>
                <w:lang w:val="lt-LT"/>
              </w:rPr>
              <w:t>Apibendrinamasis vertinimas: skyriaus medžiagą apibendrinantis testas</w:t>
            </w:r>
          </w:p>
        </w:tc>
      </w:tr>
      <w:tr w:rsidR="009737EF" w:rsidRPr="0073149F" w:rsidTr="005C7418">
        <w:trPr>
          <w:trHeight w:val="20"/>
        </w:trPr>
        <w:tc>
          <w:tcPr>
            <w:tcW w:w="409" w:type="pct"/>
          </w:tcPr>
          <w:p w:rsidR="009737EF" w:rsidRDefault="007C31D1" w:rsidP="00BF27DD">
            <w:pPr>
              <w:jc w:val="center"/>
              <w:rPr>
                <w:lang w:val="lt-LT"/>
              </w:rPr>
            </w:pPr>
            <w:r>
              <w:rPr>
                <w:lang w:val="lt-LT"/>
              </w:rPr>
              <w:t>01.18</w:t>
            </w:r>
          </w:p>
          <w:p w:rsidR="007C31D1" w:rsidRDefault="007C31D1" w:rsidP="00BF27DD">
            <w:pPr>
              <w:jc w:val="center"/>
              <w:rPr>
                <w:lang w:val="lt-LT"/>
              </w:rPr>
            </w:pPr>
          </w:p>
          <w:p w:rsidR="007C31D1" w:rsidRPr="007C31D1" w:rsidRDefault="007C31D1" w:rsidP="00BF27DD">
            <w:pPr>
              <w:jc w:val="center"/>
              <w:rPr>
                <w:lang w:val="lt-LT"/>
              </w:rPr>
            </w:pPr>
            <w:r>
              <w:rPr>
                <w:lang w:val="lt-LT"/>
              </w:rPr>
              <w:t>01.25</w:t>
            </w:r>
          </w:p>
        </w:tc>
        <w:tc>
          <w:tcPr>
            <w:tcW w:w="1725" w:type="pct"/>
          </w:tcPr>
          <w:p w:rsidR="009737EF" w:rsidRPr="007F1D24" w:rsidRDefault="009737EF" w:rsidP="009737EF">
            <w:pPr>
              <w:pStyle w:val="ListParagraph"/>
              <w:numPr>
                <w:ilvl w:val="0"/>
                <w:numId w:val="43"/>
              </w:numPr>
              <w:snapToGrid w:val="0"/>
              <w:spacing w:line="240" w:lineRule="auto"/>
              <w:rPr>
                <w:rFonts w:ascii="Palemonas" w:hAnsi="Palemonas" w:cs="Times New Roman"/>
              </w:rPr>
            </w:pPr>
            <w:r w:rsidRPr="007F1D24">
              <w:rPr>
                <w:rFonts w:ascii="Palemonas" w:hAnsi="Palemonas" w:cs="Times New Roman"/>
              </w:rPr>
              <w:t>Глаголы читать, писать, рисовать, слушать, делать.</w:t>
            </w:r>
            <w:r>
              <w:rPr>
                <w:rFonts w:ascii="Palemonas" w:hAnsi="Palemonas" w:cs="Times New Roman"/>
              </w:rPr>
              <w:t xml:space="preserve"> </w:t>
            </w:r>
            <w:r w:rsidRPr="007F1D24">
              <w:rPr>
                <w:rFonts w:ascii="Palemonas" w:hAnsi="Palemonas" w:cs="Times New Roman"/>
              </w:rPr>
              <w:t>Повелительное наклонение.</w:t>
            </w:r>
          </w:p>
          <w:p w:rsidR="009737EF" w:rsidRPr="009737EF" w:rsidRDefault="009737EF" w:rsidP="009737EF">
            <w:pPr>
              <w:numPr>
                <w:ilvl w:val="0"/>
                <w:numId w:val="43"/>
              </w:numPr>
              <w:rPr>
                <w:bCs/>
                <w:iCs/>
                <w:color w:val="7030A0"/>
              </w:rPr>
            </w:pPr>
            <w:r w:rsidRPr="007F1D24">
              <w:rPr>
                <w:rFonts w:ascii="Palemonas" w:hAnsi="Palemonas"/>
              </w:rPr>
              <w:t>Окончания глагола в настоящем времени.</w:t>
            </w:r>
          </w:p>
        </w:tc>
        <w:tc>
          <w:tcPr>
            <w:tcW w:w="226" w:type="pct"/>
          </w:tcPr>
          <w:p w:rsidR="009737EF" w:rsidRDefault="009737EF" w:rsidP="0062188B">
            <w:pPr>
              <w:rPr>
                <w:sz w:val="22"/>
                <w:szCs w:val="22"/>
              </w:rPr>
            </w:pPr>
          </w:p>
        </w:tc>
        <w:tc>
          <w:tcPr>
            <w:tcW w:w="814" w:type="pct"/>
            <w:vMerge/>
          </w:tcPr>
          <w:p w:rsidR="009737EF" w:rsidRPr="00C45F90" w:rsidRDefault="009737EF" w:rsidP="006A7ECF">
            <w:pPr>
              <w:rPr>
                <w:i/>
                <w:lang w:val="lt-LT" w:eastAsia="lt-LT"/>
              </w:rPr>
            </w:pPr>
          </w:p>
        </w:tc>
        <w:tc>
          <w:tcPr>
            <w:tcW w:w="1826" w:type="pct"/>
            <w:vMerge/>
          </w:tcPr>
          <w:p w:rsidR="009737EF" w:rsidRPr="007622E0" w:rsidRDefault="009737EF" w:rsidP="006A7ECF">
            <w:pPr>
              <w:rPr>
                <w:b/>
                <w:sz w:val="22"/>
                <w:szCs w:val="22"/>
                <w:lang w:val="lt-LT"/>
              </w:rPr>
            </w:pPr>
          </w:p>
        </w:tc>
      </w:tr>
      <w:tr w:rsidR="009737EF" w:rsidRPr="0073149F" w:rsidTr="005C7418">
        <w:trPr>
          <w:trHeight w:val="20"/>
        </w:trPr>
        <w:tc>
          <w:tcPr>
            <w:tcW w:w="409" w:type="pct"/>
          </w:tcPr>
          <w:p w:rsidR="009737EF" w:rsidRPr="007C31D1" w:rsidRDefault="00822F51" w:rsidP="00BF27DD">
            <w:pPr>
              <w:jc w:val="center"/>
              <w:rPr>
                <w:lang w:val="lt-LT"/>
              </w:rPr>
            </w:pPr>
            <w:r w:rsidRPr="007C31D1">
              <w:rPr>
                <w:lang w:val="lt-LT"/>
              </w:rPr>
              <w:t>9</w:t>
            </w:r>
          </w:p>
        </w:tc>
        <w:tc>
          <w:tcPr>
            <w:tcW w:w="1725" w:type="pct"/>
          </w:tcPr>
          <w:p w:rsidR="009737EF" w:rsidRPr="007F1D24" w:rsidRDefault="009737EF" w:rsidP="00822F51">
            <w:pPr>
              <w:pStyle w:val="ListParagraph"/>
              <w:snapToGrid w:val="0"/>
              <w:spacing w:line="240" w:lineRule="auto"/>
              <w:ind w:left="0"/>
              <w:rPr>
                <w:rFonts w:ascii="Palemonas" w:hAnsi="Palemonas" w:cs="Times New Roman"/>
              </w:rPr>
            </w:pPr>
            <w:r w:rsidRPr="009737EF">
              <w:rPr>
                <w:rFonts w:ascii="Palemonas" w:hAnsi="Palemonas" w:cs="Times New Roman"/>
              </w:rPr>
              <w:t>После уроков.</w:t>
            </w:r>
          </w:p>
        </w:tc>
        <w:tc>
          <w:tcPr>
            <w:tcW w:w="226" w:type="pct"/>
          </w:tcPr>
          <w:p w:rsidR="009737EF" w:rsidRPr="00BF27DD" w:rsidRDefault="00BF27DD" w:rsidP="0062188B">
            <w:pPr>
              <w:rPr>
                <w:sz w:val="22"/>
                <w:szCs w:val="22"/>
                <w:lang w:val="en-US"/>
              </w:rPr>
            </w:pPr>
            <w:r>
              <w:rPr>
                <w:sz w:val="22"/>
                <w:szCs w:val="22"/>
                <w:lang w:val="en-US"/>
              </w:rPr>
              <w:t>2</w:t>
            </w:r>
          </w:p>
        </w:tc>
        <w:tc>
          <w:tcPr>
            <w:tcW w:w="814" w:type="pct"/>
            <w:vMerge/>
          </w:tcPr>
          <w:p w:rsidR="009737EF" w:rsidRPr="00C45F90" w:rsidRDefault="009737EF" w:rsidP="006A7ECF">
            <w:pPr>
              <w:rPr>
                <w:i/>
                <w:lang w:val="lt-LT" w:eastAsia="lt-LT"/>
              </w:rPr>
            </w:pPr>
          </w:p>
        </w:tc>
        <w:tc>
          <w:tcPr>
            <w:tcW w:w="1826" w:type="pct"/>
            <w:vMerge/>
          </w:tcPr>
          <w:p w:rsidR="009737EF" w:rsidRPr="007622E0" w:rsidRDefault="009737EF" w:rsidP="006A7ECF">
            <w:pPr>
              <w:rPr>
                <w:b/>
                <w:sz w:val="22"/>
                <w:szCs w:val="22"/>
                <w:lang w:val="lt-LT"/>
              </w:rPr>
            </w:pPr>
          </w:p>
        </w:tc>
      </w:tr>
      <w:tr w:rsidR="0089591B" w:rsidRPr="0073149F" w:rsidTr="005C7418">
        <w:trPr>
          <w:trHeight w:val="20"/>
        </w:trPr>
        <w:tc>
          <w:tcPr>
            <w:tcW w:w="409" w:type="pct"/>
          </w:tcPr>
          <w:p w:rsidR="003715D0" w:rsidRDefault="007C31D1" w:rsidP="00BF27DD">
            <w:pPr>
              <w:ind w:left="360"/>
              <w:jc w:val="center"/>
              <w:rPr>
                <w:lang w:val="lt-LT"/>
              </w:rPr>
            </w:pPr>
            <w:r>
              <w:rPr>
                <w:lang w:val="lt-LT"/>
              </w:rPr>
              <w:t>02.01</w:t>
            </w:r>
          </w:p>
          <w:p w:rsidR="007C31D1" w:rsidRDefault="007C31D1" w:rsidP="00BF27DD">
            <w:pPr>
              <w:ind w:left="360"/>
              <w:jc w:val="center"/>
              <w:rPr>
                <w:lang w:val="lt-LT"/>
              </w:rPr>
            </w:pPr>
          </w:p>
          <w:p w:rsidR="007C31D1" w:rsidRPr="007C31D1" w:rsidRDefault="007C31D1" w:rsidP="00BF27DD">
            <w:pPr>
              <w:ind w:left="360"/>
              <w:jc w:val="center"/>
              <w:rPr>
                <w:lang w:val="lt-LT"/>
              </w:rPr>
            </w:pPr>
            <w:r>
              <w:rPr>
                <w:lang w:val="lt-LT"/>
              </w:rPr>
              <w:t>02.08</w:t>
            </w:r>
          </w:p>
        </w:tc>
        <w:tc>
          <w:tcPr>
            <w:tcW w:w="1725" w:type="pct"/>
          </w:tcPr>
          <w:p w:rsidR="00822F51" w:rsidRPr="007F1D24" w:rsidRDefault="00822F51" w:rsidP="00822F51">
            <w:pPr>
              <w:pStyle w:val="ListParagraph"/>
              <w:numPr>
                <w:ilvl w:val="0"/>
                <w:numId w:val="43"/>
              </w:numPr>
              <w:snapToGrid w:val="0"/>
              <w:spacing w:line="240" w:lineRule="auto"/>
              <w:rPr>
                <w:rFonts w:ascii="Palemonas" w:hAnsi="Palemonas" w:cs="Times New Roman"/>
              </w:rPr>
            </w:pPr>
            <w:r w:rsidRPr="007F1D24">
              <w:rPr>
                <w:rFonts w:ascii="Palemonas" w:hAnsi="Palemonas" w:cs="Times New Roman"/>
              </w:rPr>
              <w:t>Глаголы, обозначающие действия.</w:t>
            </w:r>
          </w:p>
          <w:p w:rsidR="00822F51" w:rsidRPr="007F1D24" w:rsidRDefault="00822F51" w:rsidP="00822F51">
            <w:pPr>
              <w:pStyle w:val="ListParagraph"/>
              <w:snapToGrid w:val="0"/>
              <w:spacing w:line="240" w:lineRule="auto"/>
              <w:ind w:left="170"/>
              <w:rPr>
                <w:rFonts w:ascii="Palemonas" w:hAnsi="Palemonas" w:cs="Times New Roman"/>
              </w:rPr>
            </w:pPr>
            <w:r>
              <w:rPr>
                <w:rFonts w:ascii="Palemonas" w:hAnsi="Palemonas" w:cs="Times New Roman"/>
              </w:rPr>
              <w:t xml:space="preserve">   </w:t>
            </w:r>
            <w:r w:rsidRPr="007F1D24">
              <w:rPr>
                <w:rFonts w:ascii="Palemonas" w:hAnsi="Palemonas" w:cs="Times New Roman"/>
              </w:rPr>
              <w:t>Неопределенная форма глагола.</w:t>
            </w:r>
          </w:p>
          <w:p w:rsidR="006A7ECF" w:rsidRPr="006A7ECF" w:rsidRDefault="00822F51" w:rsidP="00822F51">
            <w:pPr>
              <w:numPr>
                <w:ilvl w:val="0"/>
                <w:numId w:val="43"/>
              </w:numPr>
              <w:rPr>
                <w:bCs/>
                <w:iCs/>
              </w:rPr>
            </w:pPr>
            <w:r w:rsidRPr="007F1D24">
              <w:rPr>
                <w:rFonts w:ascii="Palemonas" w:hAnsi="Palemonas"/>
              </w:rPr>
              <w:t>Конструкция люблю \ нравится + инф. Учимся выражать отношение.</w:t>
            </w:r>
          </w:p>
        </w:tc>
        <w:tc>
          <w:tcPr>
            <w:tcW w:w="226" w:type="pct"/>
          </w:tcPr>
          <w:p w:rsidR="0089591B" w:rsidRPr="0073149F" w:rsidRDefault="0089591B" w:rsidP="0062188B">
            <w:pPr>
              <w:rPr>
                <w:sz w:val="22"/>
                <w:szCs w:val="22"/>
                <w:lang w:val="lt-LT"/>
              </w:rPr>
            </w:pPr>
          </w:p>
        </w:tc>
        <w:tc>
          <w:tcPr>
            <w:tcW w:w="814" w:type="pct"/>
            <w:vMerge/>
          </w:tcPr>
          <w:p w:rsidR="0089591B" w:rsidRDefault="0089591B" w:rsidP="00036EE8">
            <w:pPr>
              <w:rPr>
                <w:lang w:val="lt-LT" w:eastAsia="lt-LT"/>
              </w:rPr>
            </w:pPr>
          </w:p>
        </w:tc>
        <w:tc>
          <w:tcPr>
            <w:tcW w:w="1826" w:type="pct"/>
            <w:vMerge/>
          </w:tcPr>
          <w:p w:rsidR="0089591B" w:rsidRPr="0073149F" w:rsidRDefault="0089591B" w:rsidP="00036EE8">
            <w:pPr>
              <w:rPr>
                <w:sz w:val="22"/>
                <w:szCs w:val="22"/>
                <w:lang w:val="lt-LT"/>
              </w:rPr>
            </w:pPr>
          </w:p>
        </w:tc>
      </w:tr>
      <w:tr w:rsidR="0089591B" w:rsidRPr="008E560B" w:rsidTr="005C7418">
        <w:trPr>
          <w:trHeight w:val="227"/>
        </w:trPr>
        <w:tc>
          <w:tcPr>
            <w:tcW w:w="409" w:type="pct"/>
          </w:tcPr>
          <w:p w:rsidR="0089591B" w:rsidRPr="007C31D1" w:rsidRDefault="00822F51" w:rsidP="00BF27DD">
            <w:pPr>
              <w:jc w:val="center"/>
              <w:rPr>
                <w:lang w:val="lt-LT"/>
              </w:rPr>
            </w:pPr>
            <w:r w:rsidRPr="007C31D1">
              <w:rPr>
                <w:lang w:val="lt-LT"/>
              </w:rPr>
              <w:t>10</w:t>
            </w:r>
          </w:p>
        </w:tc>
        <w:tc>
          <w:tcPr>
            <w:tcW w:w="1725" w:type="pct"/>
          </w:tcPr>
          <w:p w:rsidR="0089591B" w:rsidRPr="0089591B" w:rsidRDefault="00822F51" w:rsidP="00972F9E">
            <w:pPr>
              <w:rPr>
                <w:color w:val="7030A0"/>
                <w:lang w:val="lt-LT"/>
              </w:rPr>
            </w:pPr>
            <w:r w:rsidRPr="00822F51">
              <w:rPr>
                <w:iCs/>
                <w:color w:val="7030A0"/>
              </w:rPr>
              <w:t>Вчера, сегодня, завтра.</w:t>
            </w:r>
          </w:p>
        </w:tc>
        <w:tc>
          <w:tcPr>
            <w:tcW w:w="226" w:type="pct"/>
          </w:tcPr>
          <w:p w:rsidR="0089591B" w:rsidRPr="00BF27DD" w:rsidRDefault="00BF27DD" w:rsidP="0062188B">
            <w:pPr>
              <w:rPr>
                <w:sz w:val="22"/>
                <w:szCs w:val="22"/>
                <w:lang w:val="en-US"/>
              </w:rPr>
            </w:pPr>
            <w:r>
              <w:rPr>
                <w:sz w:val="22"/>
                <w:szCs w:val="22"/>
                <w:lang w:val="en-US"/>
              </w:rPr>
              <w:t>3</w:t>
            </w:r>
          </w:p>
        </w:tc>
        <w:tc>
          <w:tcPr>
            <w:tcW w:w="814" w:type="pct"/>
            <w:vMerge w:val="restart"/>
          </w:tcPr>
          <w:p w:rsidR="00C45F90" w:rsidRPr="00C45F90" w:rsidRDefault="00C45F90" w:rsidP="00C45F90">
            <w:pPr>
              <w:rPr>
                <w:i/>
                <w:lang w:val="en-US" w:eastAsia="lt-LT"/>
              </w:rPr>
            </w:pPr>
            <w:r w:rsidRPr="00C45F90">
              <w:rPr>
                <w:i/>
                <w:lang w:val="lt-LT" w:eastAsia="lt-LT"/>
              </w:rPr>
              <w:t>Gimtoji kalba, sveika gyvensena, etika</w:t>
            </w:r>
            <w:r w:rsidRPr="00C45F90">
              <w:rPr>
                <w:i/>
                <w:lang w:val="en-US" w:eastAsia="lt-LT"/>
              </w:rPr>
              <w:t xml:space="preserve">, </w:t>
            </w:r>
            <w:r w:rsidRPr="00C45F90">
              <w:rPr>
                <w:rFonts w:eastAsia="Calibri"/>
                <w:i/>
                <w:sz w:val="22"/>
                <w:szCs w:val="22"/>
                <w:lang w:val="lt-LT" w:eastAsia="en-US"/>
              </w:rPr>
              <w:t>informatika (IKT)</w:t>
            </w:r>
            <w:r w:rsidRPr="00C45F90">
              <w:rPr>
                <w:rFonts w:eastAsia="Calibri"/>
                <w:i/>
                <w:sz w:val="22"/>
                <w:szCs w:val="22"/>
                <w:lang w:val="en-US" w:eastAsia="en-US"/>
              </w:rPr>
              <w:t>.</w:t>
            </w:r>
          </w:p>
          <w:p w:rsidR="0089591B" w:rsidRPr="00C45F90" w:rsidRDefault="0089591B" w:rsidP="00036EE8">
            <w:pPr>
              <w:rPr>
                <w:lang w:val="en-US" w:eastAsia="lt-LT"/>
              </w:rPr>
            </w:pPr>
          </w:p>
        </w:tc>
        <w:tc>
          <w:tcPr>
            <w:tcW w:w="1826" w:type="pct"/>
            <w:vMerge w:val="restart"/>
          </w:tcPr>
          <w:p w:rsidR="00276E7F" w:rsidRDefault="00276E7F" w:rsidP="00276E7F">
            <w:pPr>
              <w:rPr>
                <w:sz w:val="22"/>
                <w:szCs w:val="22"/>
                <w:lang w:val="lt-LT"/>
              </w:rPr>
            </w:pPr>
            <w:r w:rsidRPr="007622E0">
              <w:rPr>
                <w:b/>
                <w:sz w:val="22"/>
                <w:szCs w:val="22"/>
                <w:lang w:val="lt-LT"/>
              </w:rPr>
              <w:t>Bendrieji</w:t>
            </w:r>
            <w:r w:rsidRPr="0073149F">
              <w:rPr>
                <w:sz w:val="22"/>
                <w:szCs w:val="22"/>
                <w:lang w:val="lt-LT"/>
              </w:rPr>
              <w:t xml:space="preserve"> </w:t>
            </w:r>
            <w:r>
              <w:rPr>
                <w:sz w:val="22"/>
                <w:szCs w:val="22"/>
                <w:lang w:val="lt-LT"/>
              </w:rPr>
              <w:t>.</w:t>
            </w:r>
          </w:p>
          <w:p w:rsidR="0089591B" w:rsidRDefault="0089591B" w:rsidP="00036EE8">
            <w:pPr>
              <w:rPr>
                <w:sz w:val="22"/>
                <w:szCs w:val="22"/>
                <w:lang w:val="lt-LT"/>
              </w:rPr>
            </w:pPr>
            <w:r w:rsidRPr="0073149F">
              <w:rPr>
                <w:sz w:val="22"/>
                <w:szCs w:val="22"/>
                <w:lang w:val="lt-LT"/>
              </w:rPr>
              <w:t>Testavimas.</w:t>
            </w:r>
          </w:p>
          <w:p w:rsidR="0089591B" w:rsidRPr="0056338E" w:rsidRDefault="0089591B" w:rsidP="0056338E">
            <w:pPr>
              <w:rPr>
                <w:sz w:val="22"/>
                <w:szCs w:val="22"/>
                <w:lang w:val="lt-LT"/>
              </w:rPr>
            </w:pPr>
            <w:r>
              <w:rPr>
                <w:sz w:val="22"/>
                <w:szCs w:val="22"/>
                <w:lang w:val="lt-LT"/>
              </w:rPr>
              <w:t>•</w:t>
            </w:r>
            <w:r w:rsidRPr="0056338E">
              <w:rPr>
                <w:sz w:val="22"/>
                <w:szCs w:val="22"/>
                <w:lang w:val="lt-LT"/>
              </w:rPr>
              <w:t xml:space="preserve">Diagnostinis vertinimas (dialogas, monologas, laiškas, kalbos vartojimo pratimai) </w:t>
            </w:r>
          </w:p>
          <w:p w:rsidR="0089591B" w:rsidRPr="0073149F" w:rsidRDefault="0089591B" w:rsidP="0056338E">
            <w:pPr>
              <w:rPr>
                <w:sz w:val="22"/>
                <w:szCs w:val="22"/>
                <w:lang w:val="lt-LT"/>
              </w:rPr>
            </w:pPr>
            <w:r>
              <w:rPr>
                <w:sz w:val="22"/>
                <w:szCs w:val="22"/>
                <w:lang w:val="lt-LT"/>
              </w:rPr>
              <w:t>•</w:t>
            </w:r>
            <w:r w:rsidRPr="0056338E">
              <w:rPr>
                <w:sz w:val="22"/>
                <w:szCs w:val="22"/>
                <w:lang w:val="lt-LT"/>
              </w:rPr>
              <w:t>Apibendrinamasis vertinimas : skyriaus medžiagą apibendrinantis testas</w:t>
            </w:r>
            <w:r>
              <w:rPr>
                <w:sz w:val="22"/>
                <w:szCs w:val="22"/>
                <w:lang w:val="lt-LT"/>
              </w:rPr>
              <w:t>, atsiskaitomasis darbas</w:t>
            </w:r>
          </w:p>
        </w:tc>
      </w:tr>
      <w:tr w:rsidR="00822F51" w:rsidRPr="0073149F" w:rsidTr="005C7418">
        <w:trPr>
          <w:trHeight w:val="227"/>
        </w:trPr>
        <w:tc>
          <w:tcPr>
            <w:tcW w:w="409" w:type="pct"/>
          </w:tcPr>
          <w:p w:rsidR="00822F51" w:rsidRDefault="007C31D1" w:rsidP="00BF27DD">
            <w:pPr>
              <w:jc w:val="center"/>
              <w:rPr>
                <w:lang w:val="lt-LT"/>
              </w:rPr>
            </w:pPr>
            <w:r>
              <w:rPr>
                <w:lang w:val="lt-LT"/>
              </w:rPr>
              <w:t>02.15</w:t>
            </w:r>
          </w:p>
          <w:p w:rsidR="007C31D1" w:rsidRDefault="007C31D1" w:rsidP="00BF27DD">
            <w:pPr>
              <w:jc w:val="center"/>
              <w:rPr>
                <w:lang w:val="lt-LT"/>
              </w:rPr>
            </w:pPr>
          </w:p>
          <w:p w:rsidR="007C31D1" w:rsidRDefault="007C31D1" w:rsidP="00BF27DD">
            <w:pPr>
              <w:jc w:val="center"/>
              <w:rPr>
                <w:lang w:val="lt-LT"/>
              </w:rPr>
            </w:pPr>
            <w:r>
              <w:rPr>
                <w:lang w:val="lt-LT"/>
              </w:rPr>
              <w:t>02.22</w:t>
            </w:r>
          </w:p>
          <w:p w:rsidR="007C31D1" w:rsidRPr="007C31D1" w:rsidRDefault="007C31D1" w:rsidP="00BF27DD">
            <w:pPr>
              <w:jc w:val="center"/>
              <w:rPr>
                <w:lang w:val="lt-LT"/>
              </w:rPr>
            </w:pPr>
            <w:r>
              <w:rPr>
                <w:lang w:val="lt-LT"/>
              </w:rPr>
              <w:t>02.29</w:t>
            </w:r>
          </w:p>
        </w:tc>
        <w:tc>
          <w:tcPr>
            <w:tcW w:w="1725" w:type="pct"/>
          </w:tcPr>
          <w:p w:rsidR="00822F51" w:rsidRPr="00822F51" w:rsidRDefault="00822F51" w:rsidP="007C31D1">
            <w:pPr>
              <w:numPr>
                <w:ilvl w:val="0"/>
                <w:numId w:val="43"/>
              </w:numPr>
              <w:snapToGrid w:val="0"/>
              <w:contextualSpacing/>
              <w:rPr>
                <w:rFonts w:ascii="Palemonas" w:eastAsia="Calibri" w:hAnsi="Palemonas"/>
                <w:color w:val="000000"/>
                <w:lang w:eastAsia="en-US"/>
              </w:rPr>
            </w:pPr>
            <w:r w:rsidRPr="00822F51">
              <w:rPr>
                <w:rFonts w:ascii="Palemonas" w:eastAsia="Calibri" w:hAnsi="Palemonas"/>
                <w:color w:val="000000"/>
                <w:lang w:eastAsia="en-US"/>
              </w:rPr>
              <w:t>Дни недели. Учимся задавать вопрос о времени и месте действия.</w:t>
            </w:r>
          </w:p>
          <w:p w:rsidR="00822F51" w:rsidRPr="00822F51" w:rsidRDefault="00822F51" w:rsidP="007C31D1">
            <w:pPr>
              <w:numPr>
                <w:ilvl w:val="0"/>
                <w:numId w:val="43"/>
              </w:numPr>
              <w:snapToGrid w:val="0"/>
              <w:contextualSpacing/>
              <w:rPr>
                <w:rFonts w:ascii="Palemonas" w:eastAsia="Calibri" w:hAnsi="Palemonas"/>
                <w:color w:val="000000"/>
                <w:lang w:eastAsia="en-US"/>
              </w:rPr>
            </w:pPr>
            <w:r w:rsidRPr="00822F51">
              <w:rPr>
                <w:rFonts w:ascii="Palemonas" w:eastAsia="Calibri" w:hAnsi="Palemonas"/>
                <w:color w:val="000000"/>
                <w:lang w:eastAsia="en-US"/>
              </w:rPr>
              <w:t>Глагол быть в прош. времени.</w:t>
            </w:r>
          </w:p>
          <w:p w:rsidR="00822F51" w:rsidRDefault="00822F51" w:rsidP="007C31D1">
            <w:pPr>
              <w:numPr>
                <w:ilvl w:val="0"/>
                <w:numId w:val="43"/>
              </w:numPr>
              <w:rPr>
                <w:iCs/>
                <w:color w:val="7030A0"/>
              </w:rPr>
            </w:pPr>
            <w:r w:rsidRPr="00822F51">
              <w:rPr>
                <w:rFonts w:ascii="Palemonas" w:eastAsia="Calibri" w:hAnsi="Palemonas"/>
                <w:color w:val="000000"/>
                <w:lang w:eastAsia="en-US"/>
              </w:rPr>
              <w:t>Глагол идти в наст. и буд. времени.</w:t>
            </w:r>
          </w:p>
        </w:tc>
        <w:tc>
          <w:tcPr>
            <w:tcW w:w="226" w:type="pct"/>
          </w:tcPr>
          <w:p w:rsidR="00822F51" w:rsidRDefault="00822F51" w:rsidP="0062188B">
            <w:pPr>
              <w:rPr>
                <w:sz w:val="22"/>
                <w:szCs w:val="22"/>
              </w:rPr>
            </w:pPr>
          </w:p>
        </w:tc>
        <w:tc>
          <w:tcPr>
            <w:tcW w:w="814" w:type="pct"/>
            <w:vMerge/>
          </w:tcPr>
          <w:p w:rsidR="00822F51" w:rsidRPr="00C45F90" w:rsidRDefault="00822F51" w:rsidP="00C45F90">
            <w:pPr>
              <w:rPr>
                <w:i/>
                <w:lang w:val="lt-LT" w:eastAsia="lt-LT"/>
              </w:rPr>
            </w:pPr>
          </w:p>
        </w:tc>
        <w:tc>
          <w:tcPr>
            <w:tcW w:w="1826" w:type="pct"/>
            <w:vMerge/>
          </w:tcPr>
          <w:p w:rsidR="00822F51" w:rsidRPr="007622E0" w:rsidRDefault="00822F51" w:rsidP="00276E7F">
            <w:pPr>
              <w:rPr>
                <w:b/>
                <w:sz w:val="22"/>
                <w:szCs w:val="22"/>
                <w:lang w:val="lt-LT"/>
              </w:rPr>
            </w:pPr>
          </w:p>
        </w:tc>
      </w:tr>
      <w:tr w:rsidR="00822F51" w:rsidRPr="0073149F" w:rsidTr="005C7418">
        <w:trPr>
          <w:trHeight w:val="227"/>
        </w:trPr>
        <w:tc>
          <w:tcPr>
            <w:tcW w:w="409" w:type="pct"/>
          </w:tcPr>
          <w:p w:rsidR="00822F51" w:rsidRPr="007C31D1" w:rsidRDefault="00822F51" w:rsidP="00BF27DD">
            <w:pPr>
              <w:jc w:val="center"/>
              <w:rPr>
                <w:lang w:val="lt-LT"/>
              </w:rPr>
            </w:pPr>
            <w:r w:rsidRPr="007C31D1">
              <w:rPr>
                <w:lang w:val="lt-LT"/>
              </w:rPr>
              <w:t>11</w:t>
            </w:r>
          </w:p>
        </w:tc>
        <w:tc>
          <w:tcPr>
            <w:tcW w:w="1725" w:type="pct"/>
          </w:tcPr>
          <w:p w:rsidR="00822F51" w:rsidRDefault="00822F51" w:rsidP="00972F9E">
            <w:pPr>
              <w:rPr>
                <w:iCs/>
                <w:color w:val="7030A0"/>
              </w:rPr>
            </w:pPr>
            <w:r w:rsidRPr="00822F51">
              <w:rPr>
                <w:iCs/>
                <w:color w:val="7030A0"/>
              </w:rPr>
              <w:t>Сколько тебе лет?</w:t>
            </w:r>
          </w:p>
        </w:tc>
        <w:tc>
          <w:tcPr>
            <w:tcW w:w="226" w:type="pct"/>
          </w:tcPr>
          <w:p w:rsidR="00822F51" w:rsidRPr="00BF27DD" w:rsidRDefault="00BF27DD" w:rsidP="0062188B">
            <w:pPr>
              <w:rPr>
                <w:sz w:val="22"/>
                <w:szCs w:val="22"/>
                <w:lang w:val="en-US"/>
              </w:rPr>
            </w:pPr>
            <w:r>
              <w:rPr>
                <w:sz w:val="22"/>
                <w:szCs w:val="22"/>
                <w:lang w:val="en-US"/>
              </w:rPr>
              <w:t>3</w:t>
            </w:r>
          </w:p>
        </w:tc>
        <w:tc>
          <w:tcPr>
            <w:tcW w:w="814" w:type="pct"/>
            <w:vMerge/>
          </w:tcPr>
          <w:p w:rsidR="00822F51" w:rsidRPr="00C45F90" w:rsidRDefault="00822F51" w:rsidP="00C45F90">
            <w:pPr>
              <w:rPr>
                <w:i/>
                <w:lang w:val="lt-LT" w:eastAsia="lt-LT"/>
              </w:rPr>
            </w:pPr>
          </w:p>
        </w:tc>
        <w:tc>
          <w:tcPr>
            <w:tcW w:w="1826" w:type="pct"/>
            <w:vMerge/>
          </w:tcPr>
          <w:p w:rsidR="00822F51" w:rsidRPr="007622E0" w:rsidRDefault="00822F51" w:rsidP="00276E7F">
            <w:pPr>
              <w:rPr>
                <w:b/>
                <w:sz w:val="22"/>
                <w:szCs w:val="22"/>
                <w:lang w:val="lt-LT"/>
              </w:rPr>
            </w:pPr>
          </w:p>
        </w:tc>
      </w:tr>
      <w:tr w:rsidR="00822F51" w:rsidRPr="0073149F" w:rsidTr="005C7418">
        <w:trPr>
          <w:trHeight w:val="227"/>
        </w:trPr>
        <w:tc>
          <w:tcPr>
            <w:tcW w:w="409" w:type="pct"/>
          </w:tcPr>
          <w:p w:rsidR="00822F51" w:rsidRDefault="007C31D1" w:rsidP="00BF27DD">
            <w:pPr>
              <w:jc w:val="center"/>
              <w:rPr>
                <w:lang w:val="lt-LT"/>
              </w:rPr>
            </w:pPr>
            <w:r>
              <w:rPr>
                <w:lang w:val="lt-LT"/>
              </w:rPr>
              <w:t>03.07</w:t>
            </w:r>
          </w:p>
          <w:p w:rsidR="007C31D1" w:rsidRDefault="007C31D1" w:rsidP="00BF27DD">
            <w:pPr>
              <w:jc w:val="center"/>
              <w:rPr>
                <w:lang w:val="lt-LT"/>
              </w:rPr>
            </w:pPr>
          </w:p>
          <w:p w:rsidR="007C31D1" w:rsidRDefault="007C31D1" w:rsidP="00BF27DD">
            <w:pPr>
              <w:jc w:val="center"/>
              <w:rPr>
                <w:lang w:val="lt-LT"/>
              </w:rPr>
            </w:pPr>
            <w:r>
              <w:rPr>
                <w:lang w:val="lt-LT"/>
              </w:rPr>
              <w:t>03.14</w:t>
            </w:r>
          </w:p>
          <w:p w:rsidR="007C31D1" w:rsidRPr="007C31D1" w:rsidRDefault="007C31D1" w:rsidP="00BF27DD">
            <w:pPr>
              <w:jc w:val="center"/>
              <w:rPr>
                <w:lang w:val="lt-LT"/>
              </w:rPr>
            </w:pPr>
            <w:r>
              <w:rPr>
                <w:lang w:val="lt-LT"/>
              </w:rPr>
              <w:t>03.21</w:t>
            </w:r>
          </w:p>
        </w:tc>
        <w:tc>
          <w:tcPr>
            <w:tcW w:w="1725" w:type="pct"/>
          </w:tcPr>
          <w:p w:rsidR="00822F51" w:rsidRPr="00822F51" w:rsidRDefault="00822F51" w:rsidP="007C31D1">
            <w:pPr>
              <w:numPr>
                <w:ilvl w:val="0"/>
                <w:numId w:val="43"/>
              </w:numPr>
              <w:snapToGrid w:val="0"/>
              <w:contextualSpacing/>
              <w:rPr>
                <w:rFonts w:ascii="Palemonas" w:eastAsia="Calibri" w:hAnsi="Palemonas"/>
                <w:color w:val="000000"/>
                <w:lang w:eastAsia="en-US"/>
              </w:rPr>
            </w:pPr>
            <w:r w:rsidRPr="00822F51">
              <w:rPr>
                <w:rFonts w:ascii="Palemonas" w:eastAsia="Calibri" w:hAnsi="Palemonas"/>
                <w:color w:val="000000"/>
                <w:lang w:eastAsia="en-US"/>
              </w:rPr>
              <w:t>Слова, обозначающие количество. Вопросительное слово сколько?</w:t>
            </w:r>
          </w:p>
          <w:p w:rsidR="00822F51" w:rsidRPr="00822F51" w:rsidRDefault="00822F51" w:rsidP="007C31D1">
            <w:pPr>
              <w:numPr>
                <w:ilvl w:val="0"/>
                <w:numId w:val="43"/>
              </w:numPr>
              <w:snapToGrid w:val="0"/>
              <w:contextualSpacing/>
              <w:rPr>
                <w:rFonts w:ascii="Palemonas" w:eastAsia="Calibri" w:hAnsi="Palemonas"/>
                <w:color w:val="000000"/>
                <w:lang w:eastAsia="en-US"/>
              </w:rPr>
            </w:pPr>
            <w:r w:rsidRPr="00822F51">
              <w:rPr>
                <w:rFonts w:ascii="Palemonas" w:eastAsia="Calibri" w:hAnsi="Palemonas"/>
                <w:color w:val="000000"/>
                <w:lang w:eastAsia="en-US"/>
              </w:rPr>
              <w:t>Личные местоимения в Д.п.</w:t>
            </w:r>
          </w:p>
          <w:p w:rsidR="00822F51" w:rsidRDefault="00822F51" w:rsidP="007C31D1">
            <w:pPr>
              <w:numPr>
                <w:ilvl w:val="0"/>
                <w:numId w:val="43"/>
              </w:numPr>
              <w:rPr>
                <w:iCs/>
                <w:color w:val="7030A0"/>
              </w:rPr>
            </w:pPr>
            <w:r w:rsidRPr="00822F51">
              <w:rPr>
                <w:rFonts w:ascii="Palemonas" w:eastAsia="Calibri" w:hAnsi="Palemonas"/>
                <w:color w:val="000000"/>
                <w:lang w:eastAsia="en-US"/>
              </w:rPr>
              <w:t>Собственные им. существительные. Учимся задавать вопрос о месте проживания.</w:t>
            </w:r>
          </w:p>
        </w:tc>
        <w:tc>
          <w:tcPr>
            <w:tcW w:w="226" w:type="pct"/>
          </w:tcPr>
          <w:p w:rsidR="00822F51" w:rsidRDefault="00822F51" w:rsidP="0062188B">
            <w:pPr>
              <w:rPr>
                <w:sz w:val="22"/>
                <w:szCs w:val="22"/>
              </w:rPr>
            </w:pPr>
          </w:p>
        </w:tc>
        <w:tc>
          <w:tcPr>
            <w:tcW w:w="814" w:type="pct"/>
            <w:vMerge/>
          </w:tcPr>
          <w:p w:rsidR="00822F51" w:rsidRPr="00C45F90" w:rsidRDefault="00822F51" w:rsidP="00C45F90">
            <w:pPr>
              <w:rPr>
                <w:i/>
                <w:lang w:val="lt-LT" w:eastAsia="lt-LT"/>
              </w:rPr>
            </w:pPr>
          </w:p>
        </w:tc>
        <w:tc>
          <w:tcPr>
            <w:tcW w:w="1826" w:type="pct"/>
            <w:vMerge/>
          </w:tcPr>
          <w:p w:rsidR="00822F51" w:rsidRPr="007622E0" w:rsidRDefault="00822F51" w:rsidP="00276E7F">
            <w:pPr>
              <w:rPr>
                <w:b/>
                <w:sz w:val="22"/>
                <w:szCs w:val="22"/>
                <w:lang w:val="lt-LT"/>
              </w:rPr>
            </w:pPr>
          </w:p>
        </w:tc>
      </w:tr>
      <w:tr w:rsidR="00822F51" w:rsidRPr="0073149F" w:rsidTr="005C7418">
        <w:trPr>
          <w:trHeight w:val="227"/>
        </w:trPr>
        <w:tc>
          <w:tcPr>
            <w:tcW w:w="409" w:type="pct"/>
          </w:tcPr>
          <w:p w:rsidR="00822F51" w:rsidRPr="007C31D1" w:rsidRDefault="00822F51" w:rsidP="00BF27DD">
            <w:pPr>
              <w:jc w:val="center"/>
              <w:rPr>
                <w:lang w:val="lt-LT"/>
              </w:rPr>
            </w:pPr>
            <w:r w:rsidRPr="007C31D1">
              <w:rPr>
                <w:lang w:val="lt-LT"/>
              </w:rPr>
              <w:t>12</w:t>
            </w:r>
          </w:p>
        </w:tc>
        <w:tc>
          <w:tcPr>
            <w:tcW w:w="1725" w:type="pct"/>
          </w:tcPr>
          <w:p w:rsidR="00822F51" w:rsidRDefault="00822F51" w:rsidP="00972F9E">
            <w:pPr>
              <w:rPr>
                <w:iCs/>
                <w:color w:val="7030A0"/>
              </w:rPr>
            </w:pPr>
            <w:r w:rsidRPr="00822F51">
              <w:rPr>
                <w:iCs/>
                <w:color w:val="7030A0"/>
              </w:rPr>
              <w:t>Сказки.</w:t>
            </w:r>
          </w:p>
        </w:tc>
        <w:tc>
          <w:tcPr>
            <w:tcW w:w="226" w:type="pct"/>
          </w:tcPr>
          <w:p w:rsidR="00822F51" w:rsidRPr="00BF27DD" w:rsidRDefault="00BF27DD" w:rsidP="0062188B">
            <w:pPr>
              <w:rPr>
                <w:sz w:val="22"/>
                <w:szCs w:val="22"/>
                <w:lang w:val="en-US"/>
              </w:rPr>
            </w:pPr>
            <w:r>
              <w:rPr>
                <w:sz w:val="22"/>
                <w:szCs w:val="22"/>
                <w:lang w:val="en-US"/>
              </w:rPr>
              <w:t>2</w:t>
            </w:r>
          </w:p>
        </w:tc>
        <w:tc>
          <w:tcPr>
            <w:tcW w:w="814" w:type="pct"/>
            <w:vMerge/>
          </w:tcPr>
          <w:p w:rsidR="00822F51" w:rsidRPr="00C45F90" w:rsidRDefault="00822F51" w:rsidP="00C45F90">
            <w:pPr>
              <w:rPr>
                <w:i/>
                <w:lang w:val="lt-LT" w:eastAsia="lt-LT"/>
              </w:rPr>
            </w:pPr>
          </w:p>
        </w:tc>
        <w:tc>
          <w:tcPr>
            <w:tcW w:w="1826" w:type="pct"/>
            <w:vMerge/>
          </w:tcPr>
          <w:p w:rsidR="00822F51" w:rsidRPr="007622E0" w:rsidRDefault="00822F51" w:rsidP="00276E7F">
            <w:pPr>
              <w:rPr>
                <w:b/>
                <w:sz w:val="22"/>
                <w:szCs w:val="22"/>
                <w:lang w:val="lt-LT"/>
              </w:rPr>
            </w:pPr>
          </w:p>
        </w:tc>
      </w:tr>
      <w:tr w:rsidR="00822F51" w:rsidRPr="0073149F" w:rsidTr="005C7418">
        <w:trPr>
          <w:trHeight w:val="227"/>
        </w:trPr>
        <w:tc>
          <w:tcPr>
            <w:tcW w:w="409" w:type="pct"/>
          </w:tcPr>
          <w:p w:rsidR="00822F51" w:rsidRDefault="007C31D1" w:rsidP="00BF27DD">
            <w:pPr>
              <w:jc w:val="center"/>
              <w:rPr>
                <w:lang w:val="lt-LT"/>
              </w:rPr>
            </w:pPr>
            <w:r>
              <w:rPr>
                <w:lang w:val="lt-LT"/>
              </w:rPr>
              <w:t>03.28</w:t>
            </w:r>
          </w:p>
          <w:p w:rsidR="007C31D1" w:rsidRPr="007C31D1" w:rsidRDefault="00BF27DD" w:rsidP="00BF27DD">
            <w:pPr>
              <w:jc w:val="center"/>
              <w:rPr>
                <w:lang w:val="lt-LT"/>
              </w:rPr>
            </w:pPr>
            <w:r>
              <w:rPr>
                <w:lang w:val="lt-LT"/>
              </w:rPr>
              <w:lastRenderedPageBreak/>
              <w:t>04.11</w:t>
            </w:r>
          </w:p>
        </w:tc>
        <w:tc>
          <w:tcPr>
            <w:tcW w:w="1725" w:type="pct"/>
          </w:tcPr>
          <w:p w:rsidR="00822F51" w:rsidRPr="00822F51" w:rsidRDefault="00822F51" w:rsidP="00822F51">
            <w:pPr>
              <w:numPr>
                <w:ilvl w:val="0"/>
                <w:numId w:val="43"/>
              </w:numPr>
              <w:snapToGrid w:val="0"/>
              <w:spacing w:line="276" w:lineRule="auto"/>
              <w:contextualSpacing/>
              <w:rPr>
                <w:rFonts w:ascii="Palemonas" w:eastAsia="Calibri" w:hAnsi="Palemonas"/>
                <w:color w:val="000000"/>
                <w:lang w:eastAsia="en-US"/>
              </w:rPr>
            </w:pPr>
            <w:r w:rsidRPr="00822F51">
              <w:rPr>
                <w:rFonts w:ascii="Palemonas" w:eastAsia="Calibri" w:hAnsi="Palemonas"/>
                <w:color w:val="000000"/>
                <w:lang w:eastAsia="en-US"/>
              </w:rPr>
              <w:lastRenderedPageBreak/>
              <w:t>Герои русских сказок. Имя прилагательное.</w:t>
            </w:r>
          </w:p>
          <w:p w:rsidR="00822F51" w:rsidRPr="00822F51" w:rsidRDefault="00822F51" w:rsidP="00822F51">
            <w:pPr>
              <w:numPr>
                <w:ilvl w:val="0"/>
                <w:numId w:val="43"/>
              </w:numPr>
              <w:rPr>
                <w:iCs/>
                <w:color w:val="7030A0"/>
              </w:rPr>
            </w:pPr>
            <w:r w:rsidRPr="00822F51">
              <w:rPr>
                <w:rFonts w:ascii="Palemonas" w:eastAsia="Calibri" w:hAnsi="Palemonas"/>
                <w:color w:val="000000"/>
                <w:lang w:eastAsia="en-US"/>
              </w:rPr>
              <w:lastRenderedPageBreak/>
              <w:t>Разделительные ъ и ь.</w:t>
            </w:r>
          </w:p>
        </w:tc>
        <w:tc>
          <w:tcPr>
            <w:tcW w:w="226" w:type="pct"/>
          </w:tcPr>
          <w:p w:rsidR="00822F51" w:rsidRDefault="00822F51" w:rsidP="0062188B">
            <w:pPr>
              <w:rPr>
                <w:sz w:val="22"/>
                <w:szCs w:val="22"/>
              </w:rPr>
            </w:pPr>
          </w:p>
          <w:p w:rsidR="00822F51" w:rsidRPr="00822F51" w:rsidRDefault="00822F51" w:rsidP="00822F51">
            <w:pPr>
              <w:rPr>
                <w:sz w:val="22"/>
                <w:szCs w:val="22"/>
              </w:rPr>
            </w:pPr>
          </w:p>
        </w:tc>
        <w:tc>
          <w:tcPr>
            <w:tcW w:w="814" w:type="pct"/>
            <w:vMerge/>
          </w:tcPr>
          <w:p w:rsidR="00822F51" w:rsidRPr="00C45F90" w:rsidRDefault="00822F51" w:rsidP="00C45F90">
            <w:pPr>
              <w:rPr>
                <w:i/>
                <w:lang w:val="lt-LT" w:eastAsia="lt-LT"/>
              </w:rPr>
            </w:pPr>
          </w:p>
        </w:tc>
        <w:tc>
          <w:tcPr>
            <w:tcW w:w="1826" w:type="pct"/>
            <w:vMerge/>
          </w:tcPr>
          <w:p w:rsidR="00822F51" w:rsidRPr="007622E0" w:rsidRDefault="00822F51" w:rsidP="00276E7F">
            <w:pPr>
              <w:rPr>
                <w:b/>
                <w:sz w:val="22"/>
                <w:szCs w:val="22"/>
                <w:lang w:val="lt-LT"/>
              </w:rPr>
            </w:pPr>
          </w:p>
        </w:tc>
      </w:tr>
      <w:tr w:rsidR="00822F51" w:rsidRPr="0073149F" w:rsidTr="005C7418">
        <w:trPr>
          <w:trHeight w:val="227"/>
        </w:trPr>
        <w:tc>
          <w:tcPr>
            <w:tcW w:w="409" w:type="pct"/>
          </w:tcPr>
          <w:p w:rsidR="00822F51" w:rsidRPr="007C31D1" w:rsidRDefault="00822F51" w:rsidP="00BF27DD">
            <w:pPr>
              <w:jc w:val="center"/>
              <w:rPr>
                <w:lang w:val="lt-LT"/>
              </w:rPr>
            </w:pPr>
            <w:r w:rsidRPr="007C31D1">
              <w:rPr>
                <w:lang w:val="lt-LT"/>
              </w:rPr>
              <w:lastRenderedPageBreak/>
              <w:t>13</w:t>
            </w:r>
          </w:p>
        </w:tc>
        <w:tc>
          <w:tcPr>
            <w:tcW w:w="1725" w:type="pct"/>
          </w:tcPr>
          <w:p w:rsidR="00822F51" w:rsidRDefault="00822F51" w:rsidP="00972F9E">
            <w:pPr>
              <w:rPr>
                <w:iCs/>
                <w:color w:val="7030A0"/>
              </w:rPr>
            </w:pPr>
            <w:r w:rsidRPr="00822F51">
              <w:rPr>
                <w:iCs/>
                <w:color w:val="7030A0"/>
              </w:rPr>
              <w:t>Мой класс.</w:t>
            </w:r>
          </w:p>
        </w:tc>
        <w:tc>
          <w:tcPr>
            <w:tcW w:w="226" w:type="pct"/>
          </w:tcPr>
          <w:p w:rsidR="00822F51" w:rsidRPr="00BF27DD" w:rsidRDefault="00BF27DD" w:rsidP="0062188B">
            <w:pPr>
              <w:rPr>
                <w:sz w:val="22"/>
                <w:szCs w:val="22"/>
                <w:lang w:val="en-US"/>
              </w:rPr>
            </w:pPr>
            <w:r>
              <w:rPr>
                <w:sz w:val="22"/>
                <w:szCs w:val="22"/>
                <w:lang w:val="en-US"/>
              </w:rPr>
              <w:t>2</w:t>
            </w:r>
          </w:p>
        </w:tc>
        <w:tc>
          <w:tcPr>
            <w:tcW w:w="814" w:type="pct"/>
            <w:vMerge/>
          </w:tcPr>
          <w:p w:rsidR="00822F51" w:rsidRPr="00C45F90" w:rsidRDefault="00822F51" w:rsidP="00C45F90">
            <w:pPr>
              <w:rPr>
                <w:i/>
                <w:lang w:val="lt-LT" w:eastAsia="lt-LT"/>
              </w:rPr>
            </w:pPr>
          </w:p>
        </w:tc>
        <w:tc>
          <w:tcPr>
            <w:tcW w:w="1826" w:type="pct"/>
            <w:vMerge/>
          </w:tcPr>
          <w:p w:rsidR="00822F51" w:rsidRPr="007622E0" w:rsidRDefault="00822F51" w:rsidP="00276E7F">
            <w:pPr>
              <w:rPr>
                <w:b/>
                <w:sz w:val="22"/>
                <w:szCs w:val="22"/>
                <w:lang w:val="lt-LT"/>
              </w:rPr>
            </w:pPr>
          </w:p>
        </w:tc>
      </w:tr>
      <w:tr w:rsidR="00822F51" w:rsidRPr="0073149F" w:rsidTr="005C7418">
        <w:trPr>
          <w:trHeight w:val="227"/>
        </w:trPr>
        <w:tc>
          <w:tcPr>
            <w:tcW w:w="409" w:type="pct"/>
          </w:tcPr>
          <w:p w:rsidR="00BF27DD" w:rsidRDefault="007C31D1" w:rsidP="00BF27DD">
            <w:pPr>
              <w:jc w:val="center"/>
              <w:rPr>
                <w:lang w:val="lt-LT"/>
              </w:rPr>
            </w:pPr>
            <w:r>
              <w:rPr>
                <w:lang w:val="lt-LT"/>
              </w:rPr>
              <w:t>04.18</w:t>
            </w:r>
          </w:p>
          <w:p w:rsidR="00BF27DD" w:rsidRDefault="00BF27DD" w:rsidP="00BF27DD">
            <w:pPr>
              <w:jc w:val="center"/>
              <w:rPr>
                <w:lang w:val="lt-LT"/>
              </w:rPr>
            </w:pPr>
            <w:r>
              <w:rPr>
                <w:lang w:val="lt-LT"/>
              </w:rPr>
              <w:t>04.25</w:t>
            </w:r>
          </w:p>
          <w:p w:rsidR="007C31D1" w:rsidRPr="007C31D1" w:rsidRDefault="007C31D1" w:rsidP="00BF27DD">
            <w:pPr>
              <w:jc w:val="center"/>
              <w:rPr>
                <w:lang w:val="lt-LT"/>
              </w:rPr>
            </w:pPr>
          </w:p>
        </w:tc>
        <w:tc>
          <w:tcPr>
            <w:tcW w:w="1725" w:type="pct"/>
          </w:tcPr>
          <w:p w:rsidR="00822F51" w:rsidRPr="00822F51" w:rsidRDefault="00822F51" w:rsidP="007C31D1">
            <w:pPr>
              <w:numPr>
                <w:ilvl w:val="0"/>
                <w:numId w:val="43"/>
              </w:numPr>
              <w:snapToGrid w:val="0"/>
              <w:contextualSpacing/>
              <w:rPr>
                <w:rFonts w:ascii="Palemonas" w:eastAsia="Calibri" w:hAnsi="Palemonas"/>
                <w:color w:val="000000"/>
                <w:lang w:eastAsia="en-US"/>
              </w:rPr>
            </w:pPr>
            <w:r w:rsidRPr="00822F51">
              <w:rPr>
                <w:rFonts w:ascii="Palemonas" w:eastAsia="Calibri" w:hAnsi="Palemonas"/>
                <w:color w:val="000000"/>
                <w:lang w:eastAsia="en-US"/>
              </w:rPr>
              <w:t>Школьные принадлежности, мебель.</w:t>
            </w:r>
          </w:p>
          <w:p w:rsidR="00822F51" w:rsidRDefault="00822F51" w:rsidP="007C31D1">
            <w:pPr>
              <w:numPr>
                <w:ilvl w:val="0"/>
                <w:numId w:val="43"/>
              </w:numPr>
              <w:rPr>
                <w:iCs/>
                <w:color w:val="7030A0"/>
              </w:rPr>
            </w:pPr>
            <w:r w:rsidRPr="00822F51">
              <w:rPr>
                <w:rFonts w:ascii="Palemonas" w:eastAsia="Calibri" w:hAnsi="Palemonas"/>
                <w:color w:val="000000"/>
                <w:lang w:eastAsia="en-US"/>
              </w:rPr>
              <w:t>Существительные в ед. и мн. ч. Глаголы стоять, лежать, висеть.</w:t>
            </w:r>
          </w:p>
        </w:tc>
        <w:tc>
          <w:tcPr>
            <w:tcW w:w="226" w:type="pct"/>
          </w:tcPr>
          <w:p w:rsidR="00822F51" w:rsidRDefault="00822F51" w:rsidP="0062188B">
            <w:pPr>
              <w:rPr>
                <w:sz w:val="22"/>
                <w:szCs w:val="22"/>
              </w:rPr>
            </w:pPr>
          </w:p>
        </w:tc>
        <w:tc>
          <w:tcPr>
            <w:tcW w:w="814" w:type="pct"/>
            <w:vMerge/>
          </w:tcPr>
          <w:p w:rsidR="00822F51" w:rsidRPr="00C45F90" w:rsidRDefault="00822F51" w:rsidP="00C45F90">
            <w:pPr>
              <w:rPr>
                <w:i/>
                <w:lang w:val="lt-LT" w:eastAsia="lt-LT"/>
              </w:rPr>
            </w:pPr>
          </w:p>
        </w:tc>
        <w:tc>
          <w:tcPr>
            <w:tcW w:w="1826" w:type="pct"/>
            <w:vMerge/>
          </w:tcPr>
          <w:p w:rsidR="00822F51" w:rsidRPr="007622E0" w:rsidRDefault="00822F51" w:rsidP="00276E7F">
            <w:pPr>
              <w:rPr>
                <w:b/>
                <w:sz w:val="22"/>
                <w:szCs w:val="22"/>
                <w:lang w:val="lt-LT"/>
              </w:rPr>
            </w:pPr>
          </w:p>
        </w:tc>
      </w:tr>
      <w:tr w:rsidR="00822F51" w:rsidRPr="0073149F" w:rsidTr="005C7418">
        <w:trPr>
          <w:trHeight w:val="227"/>
        </w:trPr>
        <w:tc>
          <w:tcPr>
            <w:tcW w:w="409" w:type="pct"/>
          </w:tcPr>
          <w:p w:rsidR="00822F51" w:rsidRPr="007C31D1" w:rsidRDefault="00822F51" w:rsidP="00BF27DD">
            <w:pPr>
              <w:jc w:val="center"/>
              <w:rPr>
                <w:lang w:val="lt-LT"/>
              </w:rPr>
            </w:pPr>
            <w:r w:rsidRPr="007C31D1">
              <w:rPr>
                <w:lang w:val="lt-LT"/>
              </w:rPr>
              <w:t>14</w:t>
            </w:r>
          </w:p>
        </w:tc>
        <w:tc>
          <w:tcPr>
            <w:tcW w:w="1725" w:type="pct"/>
          </w:tcPr>
          <w:p w:rsidR="00822F51" w:rsidRDefault="00822F51" w:rsidP="00972F9E">
            <w:pPr>
              <w:rPr>
                <w:iCs/>
                <w:color w:val="7030A0"/>
              </w:rPr>
            </w:pPr>
            <w:r w:rsidRPr="00822F51">
              <w:rPr>
                <w:iCs/>
                <w:color w:val="7030A0"/>
              </w:rPr>
              <w:t>Моя семья.</w:t>
            </w:r>
          </w:p>
        </w:tc>
        <w:tc>
          <w:tcPr>
            <w:tcW w:w="226" w:type="pct"/>
          </w:tcPr>
          <w:p w:rsidR="00822F51" w:rsidRPr="00BF27DD" w:rsidRDefault="00BF27DD" w:rsidP="0062188B">
            <w:pPr>
              <w:rPr>
                <w:sz w:val="22"/>
                <w:szCs w:val="22"/>
                <w:lang w:val="en-US"/>
              </w:rPr>
            </w:pPr>
            <w:r>
              <w:rPr>
                <w:sz w:val="22"/>
                <w:szCs w:val="22"/>
                <w:lang w:val="en-US"/>
              </w:rPr>
              <w:t>2</w:t>
            </w:r>
          </w:p>
        </w:tc>
        <w:tc>
          <w:tcPr>
            <w:tcW w:w="814" w:type="pct"/>
            <w:vMerge/>
          </w:tcPr>
          <w:p w:rsidR="00822F51" w:rsidRPr="00C45F90" w:rsidRDefault="00822F51" w:rsidP="00C45F90">
            <w:pPr>
              <w:rPr>
                <w:i/>
                <w:lang w:val="lt-LT" w:eastAsia="lt-LT"/>
              </w:rPr>
            </w:pPr>
          </w:p>
        </w:tc>
        <w:tc>
          <w:tcPr>
            <w:tcW w:w="1826" w:type="pct"/>
            <w:vMerge/>
          </w:tcPr>
          <w:p w:rsidR="00822F51" w:rsidRPr="007622E0" w:rsidRDefault="00822F51" w:rsidP="00276E7F">
            <w:pPr>
              <w:rPr>
                <w:b/>
                <w:sz w:val="22"/>
                <w:szCs w:val="22"/>
                <w:lang w:val="lt-LT"/>
              </w:rPr>
            </w:pPr>
          </w:p>
        </w:tc>
      </w:tr>
      <w:tr w:rsidR="00822F51" w:rsidRPr="0073149F" w:rsidTr="005C7418">
        <w:trPr>
          <w:trHeight w:val="227"/>
        </w:trPr>
        <w:tc>
          <w:tcPr>
            <w:tcW w:w="409" w:type="pct"/>
          </w:tcPr>
          <w:p w:rsidR="007C31D1" w:rsidRDefault="007C31D1" w:rsidP="00BF27DD">
            <w:pPr>
              <w:jc w:val="center"/>
              <w:rPr>
                <w:lang w:val="lt-LT"/>
              </w:rPr>
            </w:pPr>
            <w:r>
              <w:rPr>
                <w:lang w:val="lt-LT"/>
              </w:rPr>
              <w:t>05.02</w:t>
            </w:r>
          </w:p>
          <w:p w:rsidR="00BF27DD" w:rsidRDefault="00BF27DD" w:rsidP="00BF27DD">
            <w:pPr>
              <w:jc w:val="center"/>
              <w:rPr>
                <w:lang w:val="lt-LT"/>
              </w:rPr>
            </w:pPr>
            <w:r>
              <w:rPr>
                <w:lang w:val="lt-LT"/>
              </w:rPr>
              <w:t>05.09</w:t>
            </w:r>
          </w:p>
          <w:p w:rsidR="007C31D1" w:rsidRPr="007C31D1" w:rsidRDefault="007C31D1" w:rsidP="00BF27DD">
            <w:pPr>
              <w:jc w:val="center"/>
              <w:rPr>
                <w:lang w:val="lt-LT"/>
              </w:rPr>
            </w:pPr>
          </w:p>
        </w:tc>
        <w:tc>
          <w:tcPr>
            <w:tcW w:w="1725" w:type="pct"/>
          </w:tcPr>
          <w:p w:rsidR="00822F51" w:rsidRPr="00822F51" w:rsidRDefault="00822F51" w:rsidP="007C31D1">
            <w:pPr>
              <w:numPr>
                <w:ilvl w:val="0"/>
                <w:numId w:val="43"/>
              </w:numPr>
              <w:snapToGrid w:val="0"/>
              <w:contextualSpacing/>
              <w:rPr>
                <w:rFonts w:ascii="Palemonas" w:eastAsia="Calibri" w:hAnsi="Palemonas"/>
                <w:color w:val="000000"/>
                <w:lang w:eastAsia="en-US"/>
              </w:rPr>
            </w:pPr>
            <w:r w:rsidRPr="00822F51">
              <w:rPr>
                <w:rFonts w:ascii="Palemonas" w:eastAsia="Calibri" w:hAnsi="Palemonas"/>
                <w:color w:val="000000"/>
                <w:lang w:eastAsia="en-US"/>
              </w:rPr>
              <w:t>Русские имена: фамилия, имя, отчество.</w:t>
            </w:r>
          </w:p>
          <w:p w:rsidR="00822F51" w:rsidRDefault="00822F51" w:rsidP="007C31D1">
            <w:pPr>
              <w:numPr>
                <w:ilvl w:val="0"/>
                <w:numId w:val="43"/>
              </w:numPr>
              <w:rPr>
                <w:iCs/>
                <w:color w:val="7030A0"/>
              </w:rPr>
            </w:pPr>
            <w:r w:rsidRPr="00822F51">
              <w:rPr>
                <w:rFonts w:ascii="Palemonas" w:eastAsia="Calibri" w:hAnsi="Palemonas"/>
                <w:color w:val="000000"/>
                <w:lang w:eastAsia="en-US"/>
              </w:rPr>
              <w:t>Члены семьи, родственники. Личные местоимения в Р.п.</w:t>
            </w:r>
          </w:p>
        </w:tc>
        <w:tc>
          <w:tcPr>
            <w:tcW w:w="226" w:type="pct"/>
          </w:tcPr>
          <w:p w:rsidR="00822F51" w:rsidRDefault="00822F51" w:rsidP="0062188B">
            <w:pPr>
              <w:rPr>
                <w:sz w:val="22"/>
                <w:szCs w:val="22"/>
              </w:rPr>
            </w:pPr>
          </w:p>
        </w:tc>
        <w:tc>
          <w:tcPr>
            <w:tcW w:w="814" w:type="pct"/>
            <w:vMerge/>
          </w:tcPr>
          <w:p w:rsidR="00822F51" w:rsidRPr="00C45F90" w:rsidRDefault="00822F51" w:rsidP="00C45F90">
            <w:pPr>
              <w:rPr>
                <w:i/>
                <w:lang w:val="lt-LT" w:eastAsia="lt-LT"/>
              </w:rPr>
            </w:pPr>
          </w:p>
        </w:tc>
        <w:tc>
          <w:tcPr>
            <w:tcW w:w="1826" w:type="pct"/>
            <w:vMerge/>
          </w:tcPr>
          <w:p w:rsidR="00822F51" w:rsidRPr="007622E0" w:rsidRDefault="00822F51" w:rsidP="00276E7F">
            <w:pPr>
              <w:rPr>
                <w:b/>
                <w:sz w:val="22"/>
                <w:szCs w:val="22"/>
                <w:lang w:val="lt-LT"/>
              </w:rPr>
            </w:pPr>
          </w:p>
        </w:tc>
      </w:tr>
      <w:tr w:rsidR="00822F51" w:rsidRPr="0073149F" w:rsidTr="005C7418">
        <w:trPr>
          <w:trHeight w:val="227"/>
        </w:trPr>
        <w:tc>
          <w:tcPr>
            <w:tcW w:w="409" w:type="pct"/>
          </w:tcPr>
          <w:p w:rsidR="00822F51" w:rsidRPr="007C31D1" w:rsidRDefault="00AC1ADF" w:rsidP="00BF27DD">
            <w:pPr>
              <w:jc w:val="center"/>
              <w:rPr>
                <w:lang w:val="lt-LT"/>
              </w:rPr>
            </w:pPr>
            <w:r w:rsidRPr="007C31D1">
              <w:rPr>
                <w:lang w:val="lt-LT"/>
              </w:rPr>
              <w:t>15</w:t>
            </w:r>
          </w:p>
        </w:tc>
        <w:tc>
          <w:tcPr>
            <w:tcW w:w="1725" w:type="pct"/>
          </w:tcPr>
          <w:p w:rsidR="00822F51" w:rsidRDefault="00822F51" w:rsidP="00972F9E">
            <w:pPr>
              <w:rPr>
                <w:iCs/>
                <w:color w:val="7030A0"/>
              </w:rPr>
            </w:pPr>
            <w:r w:rsidRPr="00822F51">
              <w:rPr>
                <w:iCs/>
                <w:color w:val="7030A0"/>
              </w:rPr>
              <w:t>Мое любимое время года.</w:t>
            </w:r>
          </w:p>
        </w:tc>
        <w:tc>
          <w:tcPr>
            <w:tcW w:w="226" w:type="pct"/>
          </w:tcPr>
          <w:p w:rsidR="00822F51" w:rsidRPr="00BF27DD" w:rsidRDefault="00BF27DD" w:rsidP="0062188B">
            <w:pPr>
              <w:rPr>
                <w:sz w:val="22"/>
                <w:szCs w:val="22"/>
                <w:lang w:val="en-US"/>
              </w:rPr>
            </w:pPr>
            <w:r>
              <w:rPr>
                <w:sz w:val="22"/>
                <w:szCs w:val="22"/>
                <w:lang w:val="en-US"/>
              </w:rPr>
              <w:t>2</w:t>
            </w:r>
          </w:p>
        </w:tc>
        <w:tc>
          <w:tcPr>
            <w:tcW w:w="814" w:type="pct"/>
            <w:vMerge/>
          </w:tcPr>
          <w:p w:rsidR="00822F51" w:rsidRPr="00C45F90" w:rsidRDefault="00822F51" w:rsidP="00C45F90">
            <w:pPr>
              <w:rPr>
                <w:i/>
                <w:lang w:val="lt-LT" w:eastAsia="lt-LT"/>
              </w:rPr>
            </w:pPr>
          </w:p>
        </w:tc>
        <w:tc>
          <w:tcPr>
            <w:tcW w:w="1826" w:type="pct"/>
            <w:vMerge/>
          </w:tcPr>
          <w:p w:rsidR="00822F51" w:rsidRPr="007622E0" w:rsidRDefault="00822F51" w:rsidP="00276E7F">
            <w:pPr>
              <w:rPr>
                <w:b/>
                <w:sz w:val="22"/>
                <w:szCs w:val="22"/>
                <w:lang w:val="lt-LT"/>
              </w:rPr>
            </w:pPr>
          </w:p>
        </w:tc>
      </w:tr>
      <w:tr w:rsidR="00C45F90" w:rsidRPr="0073149F" w:rsidTr="005C7418">
        <w:trPr>
          <w:trHeight w:val="1771"/>
        </w:trPr>
        <w:tc>
          <w:tcPr>
            <w:tcW w:w="409" w:type="pct"/>
          </w:tcPr>
          <w:p w:rsidR="007C31D1" w:rsidRDefault="007C31D1" w:rsidP="00BF27DD">
            <w:pPr>
              <w:jc w:val="center"/>
              <w:rPr>
                <w:lang w:val="lt-LT"/>
              </w:rPr>
            </w:pPr>
            <w:r>
              <w:rPr>
                <w:lang w:val="lt-LT"/>
              </w:rPr>
              <w:t>05.</w:t>
            </w:r>
            <w:r w:rsidR="00BF27DD">
              <w:rPr>
                <w:lang w:val="lt-LT"/>
              </w:rPr>
              <w:t>16</w:t>
            </w:r>
          </w:p>
          <w:p w:rsidR="00BF27DD" w:rsidRDefault="00BF27DD" w:rsidP="00BF27DD">
            <w:pPr>
              <w:jc w:val="center"/>
              <w:rPr>
                <w:lang w:val="lt-LT"/>
              </w:rPr>
            </w:pPr>
          </w:p>
          <w:p w:rsidR="00BF27DD" w:rsidRPr="007C31D1" w:rsidRDefault="00BF27DD" w:rsidP="00BF27DD">
            <w:pPr>
              <w:jc w:val="center"/>
              <w:rPr>
                <w:lang w:val="lt-LT"/>
              </w:rPr>
            </w:pPr>
            <w:r>
              <w:rPr>
                <w:lang w:val="lt-LT"/>
              </w:rPr>
              <w:t>05.23</w:t>
            </w:r>
          </w:p>
        </w:tc>
        <w:tc>
          <w:tcPr>
            <w:tcW w:w="1725" w:type="pct"/>
          </w:tcPr>
          <w:p w:rsidR="00822F51" w:rsidRPr="00822F51" w:rsidRDefault="00822F51" w:rsidP="00BF27DD">
            <w:pPr>
              <w:numPr>
                <w:ilvl w:val="0"/>
                <w:numId w:val="43"/>
              </w:numPr>
              <w:snapToGrid w:val="0"/>
              <w:contextualSpacing/>
              <w:rPr>
                <w:rFonts w:ascii="Palemonas" w:eastAsia="Calibri" w:hAnsi="Palemonas"/>
                <w:color w:val="000000"/>
                <w:lang w:eastAsia="en-US"/>
              </w:rPr>
            </w:pPr>
            <w:r w:rsidRPr="00822F51">
              <w:rPr>
                <w:rFonts w:ascii="Palemonas" w:eastAsia="Calibri" w:hAnsi="Palemonas"/>
                <w:color w:val="000000"/>
                <w:lang w:eastAsia="en-US"/>
              </w:rPr>
              <w:t>Цвета, одежда, времена года, погода, цветы. Наречия весной, летом, зимой, осенью.</w:t>
            </w:r>
          </w:p>
          <w:p w:rsidR="00C45F90" w:rsidRPr="00C45F90" w:rsidRDefault="00822F51" w:rsidP="00BF27DD">
            <w:pPr>
              <w:numPr>
                <w:ilvl w:val="0"/>
                <w:numId w:val="43"/>
              </w:numPr>
              <w:rPr>
                <w:sz w:val="22"/>
                <w:szCs w:val="22"/>
                <w:lang w:val="lt-LT"/>
              </w:rPr>
            </w:pPr>
            <w:r w:rsidRPr="00822F51">
              <w:rPr>
                <w:rFonts w:ascii="Palemonas" w:eastAsia="Calibri" w:hAnsi="Palemonas"/>
                <w:color w:val="000000"/>
                <w:lang w:eastAsia="en-US"/>
              </w:rPr>
              <w:t>Качественные прилагательные.</w:t>
            </w:r>
          </w:p>
        </w:tc>
        <w:tc>
          <w:tcPr>
            <w:tcW w:w="226" w:type="pct"/>
          </w:tcPr>
          <w:p w:rsidR="00C45F90" w:rsidRPr="0073149F" w:rsidRDefault="00C45F90" w:rsidP="0062188B">
            <w:pPr>
              <w:rPr>
                <w:sz w:val="22"/>
                <w:szCs w:val="22"/>
                <w:lang w:val="lt-LT"/>
              </w:rPr>
            </w:pPr>
          </w:p>
        </w:tc>
        <w:tc>
          <w:tcPr>
            <w:tcW w:w="814" w:type="pct"/>
            <w:vMerge/>
          </w:tcPr>
          <w:p w:rsidR="00C45F90" w:rsidRDefault="00C45F90" w:rsidP="00036EE8">
            <w:pPr>
              <w:rPr>
                <w:lang w:val="lt-LT" w:eastAsia="lt-LT"/>
              </w:rPr>
            </w:pPr>
          </w:p>
        </w:tc>
        <w:tc>
          <w:tcPr>
            <w:tcW w:w="1826" w:type="pct"/>
            <w:vMerge/>
          </w:tcPr>
          <w:p w:rsidR="00C45F90" w:rsidRPr="0073149F" w:rsidRDefault="00C45F90" w:rsidP="00036EE8">
            <w:pPr>
              <w:rPr>
                <w:sz w:val="22"/>
                <w:szCs w:val="22"/>
                <w:lang w:val="lt-LT"/>
              </w:rPr>
            </w:pPr>
          </w:p>
        </w:tc>
      </w:tr>
    </w:tbl>
    <w:p w:rsidR="00B53525" w:rsidRDefault="00B53525" w:rsidP="00B53525">
      <w:pPr>
        <w:rPr>
          <w:lang w:val="lt-LT"/>
        </w:rPr>
      </w:pPr>
    </w:p>
    <w:p w:rsidR="00B53525" w:rsidRDefault="00B53525" w:rsidP="00B53525">
      <w:pPr>
        <w:rPr>
          <w:lang w:val="lt-LT"/>
        </w:rPr>
      </w:pPr>
    </w:p>
    <w:p w:rsidR="00B53525" w:rsidRDefault="00B53525" w:rsidP="00B53525">
      <w:pPr>
        <w:rPr>
          <w:lang w:val="lt-LT"/>
        </w:rPr>
      </w:pPr>
    </w:p>
    <w:p w:rsidR="00B475EB" w:rsidRPr="0073149F" w:rsidRDefault="00B475EB" w:rsidP="008B34FE">
      <w:pPr>
        <w:ind w:left="360"/>
        <w:rPr>
          <w:lang w:val="lt-LT"/>
        </w:rPr>
      </w:pPr>
    </w:p>
    <w:sectPr w:rsidR="00B475EB" w:rsidRPr="0073149F" w:rsidSect="008D4735">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8DD" w:rsidRDefault="00DC08DD">
      <w:r>
        <w:separator/>
      </w:r>
    </w:p>
  </w:endnote>
  <w:endnote w:type="continuationSeparator" w:id="0">
    <w:p w:rsidR="00DC08DD" w:rsidRDefault="00DC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emonas">
    <w:altName w:val="Times New Roman"/>
    <w:charset w:val="BA"/>
    <w:family w:val="roman"/>
    <w:pitch w:val="variable"/>
    <w:sig w:usb0="00000001" w:usb1="500028EF" w:usb2="00000024"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3AF" w:rsidRDefault="008533AF" w:rsidP="000B6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33AF" w:rsidRDefault="008533AF" w:rsidP="000B6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3AF" w:rsidRDefault="008533AF" w:rsidP="000B6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560B">
      <w:rPr>
        <w:rStyle w:val="PageNumber"/>
        <w:noProof/>
      </w:rPr>
      <w:t>5</w:t>
    </w:r>
    <w:r>
      <w:rPr>
        <w:rStyle w:val="PageNumber"/>
      </w:rPr>
      <w:fldChar w:fldCharType="end"/>
    </w:r>
  </w:p>
  <w:p w:rsidR="008533AF" w:rsidRDefault="008533AF" w:rsidP="000B6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8DD" w:rsidRDefault="00DC08DD">
      <w:r>
        <w:separator/>
      </w:r>
    </w:p>
  </w:footnote>
  <w:footnote w:type="continuationSeparator" w:id="0">
    <w:p w:rsidR="00DC08DD" w:rsidRDefault="00DC0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6AD3"/>
    <w:multiLevelType w:val="hybridMultilevel"/>
    <w:tmpl w:val="E1D68A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21667D"/>
    <w:multiLevelType w:val="hybridMultilevel"/>
    <w:tmpl w:val="F7925D06"/>
    <w:lvl w:ilvl="0" w:tplc="0409000F">
      <w:start w:val="1"/>
      <w:numFmt w:val="decimal"/>
      <w:lvlText w:val="%1."/>
      <w:lvlJc w:val="left"/>
      <w:pPr>
        <w:tabs>
          <w:tab w:val="num" w:pos="360"/>
        </w:tabs>
        <w:ind w:left="36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
    <w:nsid w:val="0E923466"/>
    <w:multiLevelType w:val="hybridMultilevel"/>
    <w:tmpl w:val="18282208"/>
    <w:lvl w:ilvl="0" w:tplc="075EDD6C">
      <w:start w:val="6"/>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61703B"/>
    <w:multiLevelType w:val="hybridMultilevel"/>
    <w:tmpl w:val="0234BD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FC31AC"/>
    <w:multiLevelType w:val="hybridMultilevel"/>
    <w:tmpl w:val="F3E658A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3090738"/>
    <w:multiLevelType w:val="hybridMultilevel"/>
    <w:tmpl w:val="F1CCDC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5BB6B37"/>
    <w:multiLevelType w:val="hybridMultilevel"/>
    <w:tmpl w:val="B456C694"/>
    <w:lvl w:ilvl="0" w:tplc="59F47D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5FB661F"/>
    <w:multiLevelType w:val="hybridMultilevel"/>
    <w:tmpl w:val="DB469A5C"/>
    <w:lvl w:ilvl="0" w:tplc="04270001">
      <w:start w:val="1"/>
      <w:numFmt w:val="bullet"/>
      <w:lvlText w:val=""/>
      <w:lvlJc w:val="left"/>
      <w:pPr>
        <w:tabs>
          <w:tab w:val="num" w:pos="540"/>
        </w:tabs>
        <w:ind w:left="540" w:hanging="360"/>
      </w:pPr>
      <w:rPr>
        <w:rFonts w:ascii="Symbol" w:hAnsi="Symbol"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92D0364"/>
    <w:multiLevelType w:val="hybridMultilevel"/>
    <w:tmpl w:val="5EAEB24C"/>
    <w:lvl w:ilvl="0" w:tplc="D8720D92">
      <w:numFmt w:val="bullet"/>
      <w:lvlText w:val=""/>
      <w:lvlJc w:val="left"/>
      <w:pPr>
        <w:tabs>
          <w:tab w:val="num" w:pos="927"/>
        </w:tabs>
        <w:ind w:left="927" w:hanging="360"/>
      </w:pPr>
      <w:rPr>
        <w:rFonts w:ascii="Wingdings" w:eastAsia="Times New Roman" w:hAnsi="Wingdings" w:cs="Times New Roman" w:hint="default"/>
        <w:b w:val="0"/>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1B357DC0"/>
    <w:multiLevelType w:val="hybridMultilevel"/>
    <w:tmpl w:val="2ADC9B1A"/>
    <w:lvl w:ilvl="0" w:tplc="3E047A92">
      <w:start w:val="1"/>
      <w:numFmt w:val="bullet"/>
      <w:lvlText w:val=""/>
      <w:lvlJc w:val="left"/>
      <w:pPr>
        <w:tabs>
          <w:tab w:val="num" w:pos="708"/>
        </w:tabs>
        <w:ind w:left="878" w:hanging="17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1CA94806"/>
    <w:multiLevelType w:val="hybridMultilevel"/>
    <w:tmpl w:val="ED5A2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6F2D46"/>
    <w:multiLevelType w:val="hybridMultilevel"/>
    <w:tmpl w:val="F280B6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081ACB"/>
    <w:multiLevelType w:val="hybridMultilevel"/>
    <w:tmpl w:val="3BF0E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182F42"/>
    <w:multiLevelType w:val="hybridMultilevel"/>
    <w:tmpl w:val="68C48C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5B60293"/>
    <w:multiLevelType w:val="hybridMultilevel"/>
    <w:tmpl w:val="FCB2CD6A"/>
    <w:lvl w:ilvl="0" w:tplc="1F7C2B9E">
      <w:start w:val="1"/>
      <w:numFmt w:val="decimal"/>
      <w:lvlText w:val="%1."/>
      <w:lvlJc w:val="left"/>
      <w:pPr>
        <w:tabs>
          <w:tab w:val="num" w:pos="720"/>
        </w:tabs>
        <w:ind w:left="720" w:hanging="360"/>
      </w:pPr>
      <w:rPr>
        <w:rFonts w:ascii="Times New Roman" w:eastAsia="Times New Roman" w:hAnsi="Times New Roman" w:cs="Times New Roman"/>
      </w:rPr>
    </w:lvl>
    <w:lvl w:ilvl="1" w:tplc="EE04D38E">
      <w:start w:val="3"/>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9402741"/>
    <w:multiLevelType w:val="hybridMultilevel"/>
    <w:tmpl w:val="2FA8C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892728"/>
    <w:multiLevelType w:val="hybridMultilevel"/>
    <w:tmpl w:val="22D220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3F7823"/>
    <w:multiLevelType w:val="hybridMultilevel"/>
    <w:tmpl w:val="D0E44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E405BE6"/>
    <w:multiLevelType w:val="hybridMultilevel"/>
    <w:tmpl w:val="BDE0E24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9">
    <w:nsid w:val="415A67B7"/>
    <w:multiLevelType w:val="hybridMultilevel"/>
    <w:tmpl w:val="277E97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84844F8"/>
    <w:multiLevelType w:val="hybridMultilevel"/>
    <w:tmpl w:val="43F45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D1311C"/>
    <w:multiLevelType w:val="hybridMultilevel"/>
    <w:tmpl w:val="75549C9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49C961C4"/>
    <w:multiLevelType w:val="hybridMultilevel"/>
    <w:tmpl w:val="02BC36F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1742B2"/>
    <w:multiLevelType w:val="hybridMultilevel"/>
    <w:tmpl w:val="DB723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1573A62"/>
    <w:multiLevelType w:val="hybridMultilevel"/>
    <w:tmpl w:val="16E47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59E49F0"/>
    <w:multiLevelType w:val="hybridMultilevel"/>
    <w:tmpl w:val="3A58A68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586441AA"/>
    <w:multiLevelType w:val="hybridMultilevel"/>
    <w:tmpl w:val="98E8963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nsid w:val="5A924A56"/>
    <w:multiLevelType w:val="hybridMultilevel"/>
    <w:tmpl w:val="2516118C"/>
    <w:lvl w:ilvl="0" w:tplc="04190001">
      <w:start w:val="1"/>
      <w:numFmt w:val="bullet"/>
      <w:lvlText w:val=""/>
      <w:lvlJc w:val="left"/>
      <w:pPr>
        <w:tabs>
          <w:tab w:val="num" w:pos="1776"/>
        </w:tabs>
        <w:ind w:left="1776" w:hanging="360"/>
      </w:pPr>
      <w:rPr>
        <w:rFonts w:ascii="Symbol" w:hAnsi="Symbol" w:hint="default"/>
      </w:rPr>
    </w:lvl>
    <w:lvl w:ilvl="1" w:tplc="1F7C2B9E">
      <w:start w:val="1"/>
      <w:numFmt w:val="decimal"/>
      <w:lvlText w:val="%2."/>
      <w:lvlJc w:val="left"/>
      <w:pPr>
        <w:tabs>
          <w:tab w:val="num" w:pos="2496"/>
        </w:tabs>
        <w:ind w:left="2496" w:hanging="360"/>
      </w:pPr>
      <w:rPr>
        <w:rFonts w:ascii="Times New Roman" w:eastAsia="Times New Roman" w:hAnsi="Times New Roman" w:cs="Times New Roman"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28">
    <w:nsid w:val="5C2E292C"/>
    <w:multiLevelType w:val="hybridMultilevel"/>
    <w:tmpl w:val="533A59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CD7C32"/>
    <w:multiLevelType w:val="hybridMultilevel"/>
    <w:tmpl w:val="B2946312"/>
    <w:lvl w:ilvl="0" w:tplc="3E047A92">
      <w:start w:val="1"/>
      <w:numFmt w:val="bullet"/>
      <w:lvlText w:val=""/>
      <w:lvlJc w:val="left"/>
      <w:pPr>
        <w:tabs>
          <w:tab w:val="num" w:pos="567"/>
        </w:tabs>
        <w:ind w:left="737" w:hanging="17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5D3F1436"/>
    <w:multiLevelType w:val="hybridMultilevel"/>
    <w:tmpl w:val="3E02634C"/>
    <w:lvl w:ilvl="0" w:tplc="34C038B4">
      <w:start w:val="1"/>
      <w:numFmt w:val="decimal"/>
      <w:suff w:val="space"/>
      <w:lvlText w:val="%1."/>
      <w:lvlJc w:val="left"/>
      <w:pPr>
        <w:ind w:left="170" w:hanging="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572224"/>
    <w:multiLevelType w:val="hybridMultilevel"/>
    <w:tmpl w:val="C5EA4A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171776E"/>
    <w:multiLevelType w:val="hybridMultilevel"/>
    <w:tmpl w:val="F692CAD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1CB6BD6"/>
    <w:multiLevelType w:val="hybridMultilevel"/>
    <w:tmpl w:val="1F463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25582C"/>
    <w:multiLevelType w:val="hybridMultilevel"/>
    <w:tmpl w:val="9A8A26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3C53B32"/>
    <w:multiLevelType w:val="hybridMultilevel"/>
    <w:tmpl w:val="B3846682"/>
    <w:lvl w:ilvl="0" w:tplc="1F7C2B9E">
      <w:start w:val="1"/>
      <w:numFmt w:val="decimal"/>
      <w:lvlText w:val="%1."/>
      <w:lvlJc w:val="left"/>
      <w:pPr>
        <w:tabs>
          <w:tab w:val="num" w:pos="720"/>
        </w:tabs>
        <w:ind w:left="720" w:hanging="360"/>
      </w:pPr>
      <w:rPr>
        <w:rFonts w:ascii="Times New Roman" w:eastAsia="Times New Roman" w:hAnsi="Times New Roman" w:cs="Times New Roman"/>
      </w:rPr>
    </w:lvl>
    <w:lvl w:ilvl="1" w:tplc="04190017">
      <w:start w:val="1"/>
      <w:numFmt w:val="lowerLetter"/>
      <w:lvlText w:val="%2)"/>
      <w:lvlJc w:val="left"/>
      <w:pPr>
        <w:tabs>
          <w:tab w:val="num" w:pos="720"/>
        </w:tabs>
        <w:ind w:left="720" w:hanging="360"/>
      </w:pPr>
    </w:lvl>
    <w:lvl w:ilvl="2" w:tplc="04190001">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64A6208"/>
    <w:multiLevelType w:val="hybridMultilevel"/>
    <w:tmpl w:val="31B2BF1C"/>
    <w:lvl w:ilvl="0" w:tplc="32FE9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0D500A"/>
    <w:multiLevelType w:val="hybridMultilevel"/>
    <w:tmpl w:val="D186B4D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6C6F3CE6"/>
    <w:multiLevelType w:val="hybridMultilevel"/>
    <w:tmpl w:val="DB723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CEB3463"/>
    <w:multiLevelType w:val="hybridMultilevel"/>
    <w:tmpl w:val="4C8C1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BD34D2"/>
    <w:multiLevelType w:val="hybridMultilevel"/>
    <w:tmpl w:val="1A50D3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1551062"/>
    <w:multiLevelType w:val="hybridMultilevel"/>
    <w:tmpl w:val="5B92885C"/>
    <w:lvl w:ilvl="0" w:tplc="0419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2">
    <w:nsid w:val="7AAD7FF9"/>
    <w:multiLevelType w:val="hybridMultilevel"/>
    <w:tmpl w:val="8FB812BA"/>
    <w:lvl w:ilvl="0" w:tplc="3E047A92">
      <w:start w:val="1"/>
      <w:numFmt w:val="bullet"/>
      <w:lvlText w:val=""/>
      <w:lvlJc w:val="left"/>
      <w:pPr>
        <w:tabs>
          <w:tab w:val="num" w:pos="0"/>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AEB4D13"/>
    <w:multiLevelType w:val="hybridMultilevel"/>
    <w:tmpl w:val="309428A0"/>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num w:numId="1">
    <w:abstractNumId w:val="42"/>
  </w:num>
  <w:num w:numId="2">
    <w:abstractNumId w:val="37"/>
  </w:num>
  <w:num w:numId="3">
    <w:abstractNumId w:val="29"/>
  </w:num>
  <w:num w:numId="4">
    <w:abstractNumId w:val="8"/>
  </w:num>
  <w:num w:numId="5">
    <w:abstractNumId w:val="9"/>
  </w:num>
  <w:num w:numId="6">
    <w:abstractNumId w:val="11"/>
  </w:num>
  <w:num w:numId="7">
    <w:abstractNumId w:val="40"/>
  </w:num>
  <w:num w:numId="8">
    <w:abstractNumId w:val="17"/>
  </w:num>
  <w:num w:numId="9">
    <w:abstractNumId w:val="3"/>
  </w:num>
  <w:num w:numId="10">
    <w:abstractNumId w:val="21"/>
  </w:num>
  <w:num w:numId="11">
    <w:abstractNumId w:val="28"/>
  </w:num>
  <w:num w:numId="12">
    <w:abstractNumId w:val="19"/>
  </w:num>
  <w:num w:numId="13">
    <w:abstractNumId w:val="34"/>
  </w:num>
  <w:num w:numId="14">
    <w:abstractNumId w:val="35"/>
  </w:num>
  <w:num w:numId="15">
    <w:abstractNumId w:val="27"/>
  </w:num>
  <w:num w:numId="16">
    <w:abstractNumId w:val="43"/>
  </w:num>
  <w:num w:numId="17">
    <w:abstractNumId w:val="14"/>
  </w:num>
  <w:num w:numId="18">
    <w:abstractNumId w:val="16"/>
  </w:num>
  <w:num w:numId="19">
    <w:abstractNumId w:val="15"/>
  </w:num>
  <w:num w:numId="20">
    <w:abstractNumId w:val="41"/>
  </w:num>
  <w:num w:numId="21">
    <w:abstractNumId w:val="7"/>
  </w:num>
  <w:num w:numId="22">
    <w:abstractNumId w:val="22"/>
  </w:num>
  <w:num w:numId="23">
    <w:abstractNumId w:val="0"/>
  </w:num>
  <w:num w:numId="24">
    <w:abstractNumId w:val="26"/>
  </w:num>
  <w:num w:numId="25">
    <w:abstractNumId w:val="25"/>
  </w:num>
  <w:num w:numId="26">
    <w:abstractNumId w:val="10"/>
  </w:num>
  <w:num w:numId="27">
    <w:abstractNumId w:val="12"/>
  </w:num>
  <w:num w:numId="28">
    <w:abstractNumId w:val="18"/>
  </w:num>
  <w:num w:numId="29">
    <w:abstractNumId w:val="5"/>
  </w:num>
  <w:num w:numId="30">
    <w:abstractNumId w:val="20"/>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3"/>
  </w:num>
  <w:num w:numId="34">
    <w:abstractNumId w:val="38"/>
  </w:num>
  <w:num w:numId="35">
    <w:abstractNumId w:val="4"/>
  </w:num>
  <w:num w:numId="36">
    <w:abstractNumId w:val="36"/>
  </w:num>
  <w:num w:numId="37">
    <w:abstractNumId w:val="23"/>
  </w:num>
  <w:num w:numId="38">
    <w:abstractNumId w:val="2"/>
  </w:num>
  <w:num w:numId="39">
    <w:abstractNumId w:val="32"/>
  </w:num>
  <w:num w:numId="40">
    <w:abstractNumId w:val="24"/>
  </w:num>
  <w:num w:numId="41">
    <w:abstractNumId w:val="13"/>
  </w:num>
  <w:num w:numId="42">
    <w:abstractNumId w:val="30"/>
  </w:num>
  <w:num w:numId="43">
    <w:abstractNumId w:val="31"/>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88B"/>
    <w:rsid w:val="00032D57"/>
    <w:rsid w:val="00036EE8"/>
    <w:rsid w:val="000809E2"/>
    <w:rsid w:val="00081CF0"/>
    <w:rsid w:val="000B6A81"/>
    <w:rsid w:val="000E509E"/>
    <w:rsid w:val="000E7DF8"/>
    <w:rsid w:val="001131EC"/>
    <w:rsid w:val="0017199A"/>
    <w:rsid w:val="001F345C"/>
    <w:rsid w:val="00221E17"/>
    <w:rsid w:val="00226F52"/>
    <w:rsid w:val="00241B7B"/>
    <w:rsid w:val="00267834"/>
    <w:rsid w:val="00276E7F"/>
    <w:rsid w:val="002A5D40"/>
    <w:rsid w:val="002D08F7"/>
    <w:rsid w:val="002D70AF"/>
    <w:rsid w:val="00351BA5"/>
    <w:rsid w:val="003548BB"/>
    <w:rsid w:val="003715D0"/>
    <w:rsid w:val="003B4B6D"/>
    <w:rsid w:val="003C04DD"/>
    <w:rsid w:val="003C3764"/>
    <w:rsid w:val="003D0BF4"/>
    <w:rsid w:val="00410FD7"/>
    <w:rsid w:val="004129BA"/>
    <w:rsid w:val="00483FB7"/>
    <w:rsid w:val="004C088A"/>
    <w:rsid w:val="004D47A9"/>
    <w:rsid w:val="004E5E91"/>
    <w:rsid w:val="0056338E"/>
    <w:rsid w:val="005C3BEC"/>
    <w:rsid w:val="005C7418"/>
    <w:rsid w:val="005E5876"/>
    <w:rsid w:val="00616689"/>
    <w:rsid w:val="0062188B"/>
    <w:rsid w:val="0066388B"/>
    <w:rsid w:val="00665CB3"/>
    <w:rsid w:val="006A7ECF"/>
    <w:rsid w:val="006B48C3"/>
    <w:rsid w:val="007116AD"/>
    <w:rsid w:val="00715DF2"/>
    <w:rsid w:val="00727C46"/>
    <w:rsid w:val="0073149F"/>
    <w:rsid w:val="007733D6"/>
    <w:rsid w:val="007C31D1"/>
    <w:rsid w:val="007D7603"/>
    <w:rsid w:val="008224F4"/>
    <w:rsid w:val="00822F51"/>
    <w:rsid w:val="00830EA7"/>
    <w:rsid w:val="008533AF"/>
    <w:rsid w:val="0089591B"/>
    <w:rsid w:val="008B34FE"/>
    <w:rsid w:val="008B67AA"/>
    <w:rsid w:val="008D4735"/>
    <w:rsid w:val="008E560B"/>
    <w:rsid w:val="00903E4C"/>
    <w:rsid w:val="00916D05"/>
    <w:rsid w:val="00951C79"/>
    <w:rsid w:val="00953FEC"/>
    <w:rsid w:val="00954B66"/>
    <w:rsid w:val="00972F9E"/>
    <w:rsid w:val="009737EF"/>
    <w:rsid w:val="009D0461"/>
    <w:rsid w:val="00A369C0"/>
    <w:rsid w:val="00A426E5"/>
    <w:rsid w:val="00A96B3E"/>
    <w:rsid w:val="00AA4446"/>
    <w:rsid w:val="00AC1ADF"/>
    <w:rsid w:val="00AC4312"/>
    <w:rsid w:val="00AC771F"/>
    <w:rsid w:val="00AD5BCA"/>
    <w:rsid w:val="00B17397"/>
    <w:rsid w:val="00B475EB"/>
    <w:rsid w:val="00B525AE"/>
    <w:rsid w:val="00B53525"/>
    <w:rsid w:val="00B82EDF"/>
    <w:rsid w:val="00B8581A"/>
    <w:rsid w:val="00BB2111"/>
    <w:rsid w:val="00BB393A"/>
    <w:rsid w:val="00BF27DD"/>
    <w:rsid w:val="00C14310"/>
    <w:rsid w:val="00C1710B"/>
    <w:rsid w:val="00C26C95"/>
    <w:rsid w:val="00C45F90"/>
    <w:rsid w:val="00C5724A"/>
    <w:rsid w:val="00CE112E"/>
    <w:rsid w:val="00CE7D8C"/>
    <w:rsid w:val="00D620B9"/>
    <w:rsid w:val="00D9217B"/>
    <w:rsid w:val="00D9264D"/>
    <w:rsid w:val="00D93FC6"/>
    <w:rsid w:val="00DB7043"/>
    <w:rsid w:val="00DC08DD"/>
    <w:rsid w:val="00DE6D18"/>
    <w:rsid w:val="00E6452F"/>
    <w:rsid w:val="00EC13C7"/>
    <w:rsid w:val="00ED3F2C"/>
    <w:rsid w:val="00F30709"/>
    <w:rsid w:val="00F57E8A"/>
    <w:rsid w:val="00F97531"/>
    <w:rsid w:val="00FD2A16"/>
    <w:rsid w:val="00FF4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6"/>
    <o:shapelayout v:ext="edit">
      <o:idmap v:ext="edit" data="1"/>
    </o:shapelayout>
  </w:shapeDefaults>
  <w:decimalSymbol w:val=","/>
  <w:listSeparator w:val=";"/>
  <w15:docId w15:val="{C9499758-BF6E-4381-A8C3-CAB2614F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8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1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a"/>
    <w:rsid w:val="005E5876"/>
    <w:pPr>
      <w:tabs>
        <w:tab w:val="left" w:pos="850"/>
      </w:tabs>
      <w:autoSpaceDE w:val="0"/>
      <w:autoSpaceDN w:val="0"/>
      <w:adjustRightInd w:val="0"/>
      <w:spacing w:after="113" w:line="360" w:lineRule="atLeast"/>
      <w:ind w:left="850" w:hanging="283"/>
      <w:jc w:val="both"/>
    </w:pPr>
    <w:rPr>
      <w:color w:val="000000"/>
      <w:sz w:val="22"/>
      <w:szCs w:val="22"/>
      <w:lang w:val="en-US" w:eastAsia="en-US"/>
    </w:rPr>
  </w:style>
  <w:style w:type="paragraph" w:styleId="Footer">
    <w:name w:val="footer"/>
    <w:basedOn w:val="Normal"/>
    <w:rsid w:val="000B6A81"/>
    <w:pPr>
      <w:tabs>
        <w:tab w:val="center" w:pos="4677"/>
        <w:tab w:val="right" w:pos="9355"/>
      </w:tabs>
    </w:pPr>
  </w:style>
  <w:style w:type="character" w:styleId="PageNumber">
    <w:name w:val="page number"/>
    <w:basedOn w:val="DefaultParagraphFont"/>
    <w:rsid w:val="000B6A81"/>
  </w:style>
  <w:style w:type="paragraph" w:customStyle="1" w:styleId="Sraopastraipa">
    <w:name w:val="Sąrašo pastraipa"/>
    <w:basedOn w:val="Normal"/>
    <w:qFormat/>
    <w:rsid w:val="0017199A"/>
    <w:pPr>
      <w:spacing w:after="200" w:line="276" w:lineRule="auto"/>
      <w:ind w:left="720"/>
      <w:contextualSpacing/>
    </w:pPr>
    <w:rPr>
      <w:rFonts w:ascii="Calibri" w:eastAsia="Calibri" w:hAnsi="Calibri"/>
      <w:sz w:val="22"/>
      <w:szCs w:val="22"/>
      <w:lang w:val="lt-LT" w:eastAsia="en-US"/>
    </w:rPr>
  </w:style>
  <w:style w:type="paragraph" w:styleId="PlainText">
    <w:name w:val="Plain Text"/>
    <w:basedOn w:val="Normal"/>
    <w:link w:val="PlainTextChar"/>
    <w:rsid w:val="0017199A"/>
    <w:rPr>
      <w:rFonts w:ascii="Courier New" w:eastAsia="SimSun" w:hAnsi="Courier New" w:cs="Courier New"/>
      <w:sz w:val="20"/>
      <w:szCs w:val="20"/>
      <w:lang w:val="en-US" w:eastAsia="zh-CN"/>
    </w:rPr>
  </w:style>
  <w:style w:type="character" w:customStyle="1" w:styleId="PlainTextChar">
    <w:name w:val="Plain Text Char"/>
    <w:link w:val="PlainText"/>
    <w:rsid w:val="0017199A"/>
    <w:rPr>
      <w:rFonts w:ascii="Courier New" w:eastAsia="SimSun" w:hAnsi="Courier New" w:cs="Courier New"/>
      <w:lang w:val="en-US" w:eastAsia="zh-CN"/>
    </w:rPr>
  </w:style>
  <w:style w:type="character" w:styleId="Hyperlink">
    <w:name w:val="Hyperlink"/>
    <w:uiPriority w:val="99"/>
    <w:unhideWhenUsed/>
    <w:rsid w:val="00B53525"/>
    <w:rPr>
      <w:color w:val="0000FF"/>
      <w:u w:val="single"/>
    </w:rPr>
  </w:style>
  <w:style w:type="paragraph" w:customStyle="1" w:styleId="NoSpacing1">
    <w:name w:val="No Spacing1"/>
    <w:rsid w:val="00CE7D8C"/>
    <w:rPr>
      <w:szCs w:val="22"/>
      <w:lang w:val="en-US" w:eastAsia="en-US"/>
    </w:rPr>
  </w:style>
  <w:style w:type="paragraph" w:styleId="Header">
    <w:name w:val="header"/>
    <w:basedOn w:val="Normal"/>
    <w:link w:val="HeaderChar"/>
    <w:uiPriority w:val="99"/>
    <w:unhideWhenUsed/>
    <w:rsid w:val="008D4735"/>
    <w:pPr>
      <w:tabs>
        <w:tab w:val="center" w:pos="4677"/>
        <w:tab w:val="right" w:pos="9355"/>
      </w:tabs>
    </w:pPr>
  </w:style>
  <w:style w:type="character" w:customStyle="1" w:styleId="HeaderChar">
    <w:name w:val="Header Char"/>
    <w:link w:val="Header"/>
    <w:uiPriority w:val="99"/>
    <w:rsid w:val="008D4735"/>
    <w:rPr>
      <w:sz w:val="24"/>
      <w:szCs w:val="24"/>
    </w:rPr>
  </w:style>
  <w:style w:type="paragraph" w:styleId="ListParagraph">
    <w:name w:val="List Paragraph"/>
    <w:basedOn w:val="Normal"/>
    <w:uiPriority w:val="34"/>
    <w:qFormat/>
    <w:rsid w:val="005C7418"/>
    <w:pPr>
      <w:spacing w:line="276" w:lineRule="auto"/>
      <w:ind w:left="720"/>
      <w:contextualSpacing/>
    </w:pPr>
    <w:rPr>
      <w:rFonts w:eastAsia="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08482">
      <w:bodyDiv w:val="1"/>
      <w:marLeft w:val="0"/>
      <w:marRight w:val="0"/>
      <w:marTop w:val="0"/>
      <w:marBottom w:val="0"/>
      <w:divBdr>
        <w:top w:val="none" w:sz="0" w:space="0" w:color="auto"/>
        <w:left w:val="none" w:sz="0" w:space="0" w:color="auto"/>
        <w:bottom w:val="none" w:sz="0" w:space="0" w:color="auto"/>
        <w:right w:val="none" w:sz="0" w:space="0" w:color="auto"/>
      </w:divBdr>
    </w:div>
    <w:div w:id="120960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MGTP2('/l.php?tmpl_into%5b0%5d=index&amp;tmpl_name%5b0%5d=m_site_index2&amp;tmpl_into%5b1%5d=middle&amp;tmpl_id%5b1%5d=185&amp;_m_e_id=2&amp;_menu_i_id=36',%20'5');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1663</Words>
  <Characters>9482</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PATVIRTINTA</vt:lpstr>
      <vt:lpstr>PATVIRTINTA</vt:lpstr>
    </vt:vector>
  </TitlesOfParts>
  <Company>nome</Company>
  <LinksUpToDate>false</LinksUpToDate>
  <CharactersWithSpaces>11123</CharactersWithSpaces>
  <SharedDoc>false</SharedDoc>
  <HLinks>
    <vt:vector size="6" baseType="variant">
      <vt:variant>
        <vt:i4>6357091</vt:i4>
      </vt:variant>
      <vt:variant>
        <vt:i4>0</vt:i4>
      </vt:variant>
      <vt:variant>
        <vt:i4>0</vt:i4>
      </vt:variant>
      <vt:variant>
        <vt:i4>5</vt:i4>
      </vt:variant>
      <vt:variant>
        <vt:lpwstr>javascript:MGTP2('/l.php?tmpl_into%5b0%5d=index&amp;tmpl_name%5b0%5d=m_site_index2&amp;tmpl_into%5b1%5d=middle&amp;tmpl_id%5b1%5d=185&amp;_m_e_id=2&amp;_menu_i_id=36',%20'5');void(0);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gena</dc:creator>
  <cp:lastModifiedBy>Genadijus Reketis</cp:lastModifiedBy>
  <cp:revision>5</cp:revision>
  <cp:lastPrinted>2011-09-06T20:01:00Z</cp:lastPrinted>
  <dcterms:created xsi:type="dcterms:W3CDTF">2011-09-06T18:21:00Z</dcterms:created>
  <dcterms:modified xsi:type="dcterms:W3CDTF">2012-07-20T10:27:00Z</dcterms:modified>
</cp:coreProperties>
</file>